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Pangolin" w:cs="Pangolin" w:eastAsia="Pangolin" w:hAnsi="Pangolin"/>
          <w:color w:val="9900ff"/>
          <w:sz w:val="48"/>
          <w:szCs w:val="48"/>
        </w:rPr>
      </w:pPr>
      <w:r w:rsidDel="00000000" w:rsidR="00000000" w:rsidRPr="00000000">
        <w:rPr>
          <w:rFonts w:ascii="Pangolin" w:cs="Pangolin" w:eastAsia="Pangolin" w:hAnsi="Pangolin"/>
          <w:color w:val="9900ff"/>
          <w:sz w:val="48"/>
          <w:szCs w:val="48"/>
          <w:rtl w:val="0"/>
        </w:rPr>
        <w:t xml:space="preserve">Continuous Learning Plan</w:t>
      </w:r>
    </w:p>
    <w:p w:rsidR="00000000" w:rsidDel="00000000" w:rsidP="00000000" w:rsidRDefault="00000000" w:rsidRPr="00000000" w14:paraId="00000002">
      <w:pPr>
        <w:jc w:val="center"/>
        <w:rPr>
          <w:rFonts w:ascii="Pangolin" w:cs="Pangolin" w:eastAsia="Pangolin" w:hAnsi="Pangolin"/>
          <w:color w:val="9900ff"/>
          <w:sz w:val="28"/>
          <w:szCs w:val="28"/>
        </w:rPr>
      </w:pPr>
      <w:r w:rsidDel="00000000" w:rsidR="00000000" w:rsidRPr="00000000">
        <w:rPr>
          <w:rFonts w:ascii="Pangolin" w:cs="Pangolin" w:eastAsia="Pangolin" w:hAnsi="Pangolin"/>
          <w:color w:val="9900ff"/>
          <w:sz w:val="28"/>
          <w:szCs w:val="28"/>
          <w:rtl w:val="0"/>
        </w:rPr>
        <w:t xml:space="preserve">Grade 3</w:t>
      </w:r>
    </w:p>
    <w:p w:rsidR="00000000" w:rsidDel="00000000" w:rsidP="00000000" w:rsidRDefault="00000000" w:rsidRPr="00000000" w14:paraId="00000003">
      <w:pPr>
        <w:jc w:val="center"/>
        <w:rPr>
          <w:rFonts w:ascii="Impact" w:cs="Impact" w:eastAsia="Impact" w:hAnsi="Impact"/>
          <w:color w:val="9900ff"/>
          <w:sz w:val="28"/>
          <w:szCs w:val="28"/>
        </w:rPr>
      </w:pPr>
      <w:r w:rsidDel="00000000" w:rsidR="00000000" w:rsidRPr="00000000">
        <w:rPr>
          <w:rFonts w:ascii="Pangolin" w:cs="Pangolin" w:eastAsia="Pangolin" w:hAnsi="Pangolin"/>
          <w:color w:val="ff0000"/>
          <w:sz w:val="28"/>
          <w:szCs w:val="28"/>
          <w:rtl w:val="0"/>
        </w:rPr>
        <w:t xml:space="preserve">Week of 5.18.2020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highlight w:val="yellow"/>
        </w:rPr>
      </w:pPr>
      <w:r w:rsidDel="00000000" w:rsidR="00000000" w:rsidRPr="00000000">
        <w:rPr>
          <w:rtl w:val="0"/>
        </w:rPr>
        <w:t xml:space="preserve">All assignments and related links will be posted in Google Classroom pages.  This is an overview of what your child will be working on each day. </w:t>
      </w:r>
      <w:r w:rsidDel="00000000" w:rsidR="00000000" w:rsidRPr="00000000">
        <w:rPr>
          <w:highlight w:val="yellow"/>
          <w:rtl w:val="0"/>
        </w:rPr>
        <w:t xml:space="preserve">ELA, Math and Science assignments are required.  All other assignments are optional enrichment opportunities for students.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735.0" w:type="dxa"/>
        <w:jc w:val="left"/>
        <w:tblInd w:w="-2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35"/>
        <w:gridCol w:w="1560"/>
        <w:gridCol w:w="1560"/>
        <w:gridCol w:w="1560"/>
        <w:gridCol w:w="1560"/>
        <w:gridCol w:w="1560"/>
        <w:tblGridChange w:id="0">
          <w:tblGrid>
            <w:gridCol w:w="1935"/>
            <w:gridCol w:w="1560"/>
            <w:gridCol w:w="1560"/>
            <w:gridCol w:w="1560"/>
            <w:gridCol w:w="1560"/>
            <w:gridCol w:w="1560"/>
          </w:tblGrid>
        </w:tblGridChange>
      </w:tblGrid>
      <w:t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Wednesday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Thursday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</w:tr>
      <w:tr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ELA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528255" cy="585788"/>
                  <wp:effectExtent b="0" l="0" r="0" t="0"/>
                  <wp:docPr id="1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55" cy="585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Harriet Tubman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Objective: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Students will be reading from the biography </w:t>
            </w:r>
            <w:r w:rsidDel="00000000" w:rsidR="00000000" w:rsidRPr="00000000">
              <w:rPr>
                <w:i w:val="1"/>
                <w:rtl w:val="0"/>
              </w:rPr>
              <w:t xml:space="preserve">Who was Harriet Tubman. </w:t>
            </w:r>
            <w:r w:rsidDel="00000000" w:rsidR="00000000" w:rsidRPr="00000000">
              <w:rPr>
                <w:rtl w:val="0"/>
              </w:rPr>
              <w:t xml:space="preserve">They will also be focusing on character traits. 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Materials: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Google Classroom assignment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Harriet Tubman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Objective: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Students will continue to read from </w:t>
            </w:r>
            <w:r w:rsidDel="00000000" w:rsidR="00000000" w:rsidRPr="00000000">
              <w:rPr>
                <w:i w:val="1"/>
                <w:rtl w:val="0"/>
              </w:rPr>
              <w:t xml:space="preserve">Who Was Harriet Tubman </w:t>
            </w:r>
            <w:r w:rsidDel="00000000" w:rsidR="00000000" w:rsidRPr="00000000">
              <w:rPr>
                <w:rtl w:val="0"/>
              </w:rPr>
              <w:t xml:space="preserve">and have a learning lesson on the Underground Railroad.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Materials: 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Google Classroom Assignment</w:t>
            </w:r>
          </w:p>
        </w:tc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Harriet Tubman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Objective: 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Students will be continuing to read about Harriet Tubman.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Materials:</w:t>
            </w:r>
            <w:r w:rsidDel="00000000" w:rsidR="00000000" w:rsidRPr="00000000">
              <w:rPr>
                <w:rtl w:val="0"/>
              </w:rPr>
              <w:t xml:space="preserve"> Google Classroom assignment</w:t>
            </w:r>
          </w:p>
        </w:tc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Harriet Tubman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Objective: 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Students will be continuing their reading on Harriet Tubman and focusing on sequencing.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Materials:</w:t>
            </w:r>
            <w:r w:rsidDel="00000000" w:rsidR="00000000" w:rsidRPr="00000000">
              <w:rPr>
                <w:rtl w:val="0"/>
              </w:rPr>
              <w:t xml:space="preserve"> Google Classroom assignment</w:t>
            </w:r>
          </w:p>
        </w:tc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Harriet Tubman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Objective: </w:t>
            </w:r>
            <w:r w:rsidDel="00000000" w:rsidR="00000000" w:rsidRPr="00000000">
              <w:rPr>
                <w:rtl w:val="0"/>
              </w:rPr>
              <w:t xml:space="preserve">Students will continue their reading with </w:t>
            </w:r>
            <w:r w:rsidDel="00000000" w:rsidR="00000000" w:rsidRPr="00000000">
              <w:rPr>
                <w:i w:val="1"/>
                <w:rtl w:val="0"/>
              </w:rPr>
              <w:t xml:space="preserve">Who Was Harriet Tubman</w:t>
            </w:r>
            <w:r w:rsidDel="00000000" w:rsidR="00000000" w:rsidRPr="00000000">
              <w:rPr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Materials: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Google Classroom Assignment</w:t>
            </w:r>
          </w:p>
        </w:tc>
      </w:tr>
      <w:tr>
        <w:trPr>
          <w:trHeight w:val="5910" w:hRule="atLeast"/>
        </w:trPr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Math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962025" cy="635000"/>
                  <wp:effectExtent b="0" l="0" r="0" t="0"/>
                  <wp:docPr id="1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3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Geometry: Irregular Polygons</w:t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Objective: </w:t>
            </w:r>
            <w:r w:rsidDel="00000000" w:rsidR="00000000" w:rsidRPr="00000000">
              <w:rPr>
                <w:rtl w:val="0"/>
              </w:rPr>
              <w:t xml:space="preserve">In this lesson, students will </w:t>
            </w:r>
            <w:r w:rsidDel="00000000" w:rsidR="00000000" w:rsidRPr="00000000">
              <w:rPr>
                <w:rtl w:val="0"/>
              </w:rPr>
              <w:t xml:space="preserve">identify polygons as regular or irregular.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Materials: 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Watch videos on Google Classroom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Complete Google Classroom Assignment</w:t>
            </w:r>
          </w:p>
        </w:tc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Geometry: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Combine and Separate Shapes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Objective: </w:t>
            </w:r>
            <w:r w:rsidDel="00000000" w:rsidR="00000000" w:rsidRPr="00000000">
              <w:rPr>
                <w:rtl w:val="0"/>
              </w:rPr>
              <w:t xml:space="preserve">In this lesson, students will define symmetry and </w:t>
            </w:r>
            <w:r w:rsidDel="00000000" w:rsidR="00000000" w:rsidRPr="00000000">
              <w:rPr>
                <w:rtl w:val="0"/>
              </w:rPr>
              <w:t xml:space="preserve">combine and separate shapes. 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Materials: </w:t>
            </w:r>
          </w:p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  <w:t xml:space="preserve">Watch videos on Google Classroom</w:t>
            </w:r>
          </w:p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  <w:t xml:space="preserve">Complete Google Classroom Assignment</w:t>
            </w:r>
          </w:p>
        </w:tc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Geometry: Polygon Robot Craft</w:t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Objective: </w:t>
            </w:r>
            <w:r w:rsidDel="00000000" w:rsidR="00000000" w:rsidRPr="00000000">
              <w:rPr>
                <w:rtl w:val="0"/>
              </w:rPr>
              <w:t xml:space="preserve">In this lesson, students will </w:t>
            </w:r>
            <w:r w:rsidDel="00000000" w:rsidR="00000000" w:rsidRPr="00000000">
              <w:rPr>
                <w:rtl w:val="0"/>
              </w:rPr>
              <w:t xml:space="preserve">create a robot using polygons.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Materials: 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Watch videos on Google Classroom</w:t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Complete robot craft on Google Classroom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Geometry: 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Polygon Review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Objective: 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 this lesson, students will </w:t>
            </w:r>
            <w:r w:rsidDel="00000000" w:rsidR="00000000" w:rsidRPr="00000000">
              <w:rPr>
                <w:rtl w:val="0"/>
              </w:rPr>
              <w:t xml:space="preserve">identify polygons and lines based on attributes.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Materials: </w:t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Watch videos on Google Classroom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Complete Google Classroom Assignment</w:t>
            </w:r>
          </w:p>
        </w:tc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Geometry: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Solid Shapes</w:t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Objective: </w:t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 this lesson, students will </w:t>
            </w:r>
            <w:r w:rsidDel="00000000" w:rsidR="00000000" w:rsidRPr="00000000">
              <w:rPr>
                <w:rtl w:val="0"/>
              </w:rPr>
              <w:t xml:space="preserve">identify solid shapes.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Materials: 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Watch videos on Google Classroom</w:t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Complete Google Classroom Assignment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Science/S.S.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93031" cy="836604"/>
                  <wp:effectExtent b="0" l="0" r="0" t="0"/>
                  <wp:docPr id="1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031" cy="8366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spacing w:after="200" w:line="276.00000208074397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Heat Energy Lesson 1 </w:t>
            </w:r>
            <w:r w:rsidDel="00000000" w:rsidR="00000000" w:rsidRPr="00000000">
              <w:rPr>
                <w:b w:val="1"/>
                <w:rtl w:val="0"/>
              </w:rPr>
              <w:t xml:space="preserve">– </w:t>
            </w:r>
            <w:r w:rsidDel="00000000" w:rsidR="00000000" w:rsidRPr="00000000">
              <w:rPr>
                <w:rtl w:val="0"/>
              </w:rPr>
              <w:t xml:space="preserve">SWBAT answer multiple choice questions about heat energy.</w:t>
            </w:r>
          </w:p>
          <w:p w:rsidR="00000000" w:rsidDel="00000000" w:rsidP="00000000" w:rsidRDefault="00000000" w:rsidRPr="00000000" w14:paraId="00000082">
            <w:pPr>
              <w:spacing w:after="200" w:line="276.00000208074397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Materials:  See Google Classroom assignment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spacing w:after="200" w:line="276.00000208074397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Heat Energy Lesson 2 – </w:t>
            </w:r>
            <w:r w:rsidDel="00000000" w:rsidR="00000000" w:rsidRPr="00000000">
              <w:rPr>
                <w:rtl w:val="0"/>
              </w:rPr>
              <w:t xml:space="preserve">SWBAT demonstrate knowledge of how heat energy works by creating a model, answering a prompt, or cut-and-paste activity.</w:t>
            </w:r>
          </w:p>
          <w:p w:rsidR="00000000" w:rsidDel="00000000" w:rsidP="00000000" w:rsidRDefault="00000000" w:rsidRPr="00000000" w14:paraId="00000085">
            <w:pPr>
              <w:spacing w:after="200" w:line="276.00000208074397" w:lineRule="auto"/>
              <w:rPr/>
            </w:pPr>
            <w:r w:rsidDel="00000000" w:rsidR="00000000" w:rsidRPr="00000000">
              <w:rPr>
                <w:rtl w:val="0"/>
              </w:rPr>
              <w:t xml:space="preserve">Materials:  See Google Classroom assignment</w:t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Art/Fitness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595313" cy="595313"/>
                  <wp:effectExtent b="0" l="0" r="0" t="0"/>
                  <wp:docPr id="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3" cy="595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See Resource doc on Google Classroom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See Resource doc on Google Classroom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See Resource doc on Google Classroom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See Resource doc on Google Classroom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See Resource doc on Google Classroom</w:t>
            </w:r>
          </w:p>
        </w:tc>
      </w:tr>
      <w:tr>
        <w:trPr>
          <w:trHeight w:val="2880" w:hRule="atLeast"/>
        </w:trPr>
        <w:tc>
          <w:tcPr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Spanish 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223838</wp:posOffset>
                  </wp:positionH>
                  <wp:positionV relativeFrom="paragraph">
                    <wp:posOffset>114300</wp:posOffset>
                  </wp:positionV>
                  <wp:extent cx="681038" cy="642669"/>
                  <wp:effectExtent b="0" l="0" r="0" t="0"/>
                  <wp:wrapSquare wrapText="bothSides" distB="114300" distT="114300" distL="114300" distR="11430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426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2"/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spacing w:after="0" w:line="276.00000208074397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after="0" w:line="276.00000208074397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Lesson 3 -</w:t>
            </w:r>
            <w:r w:rsidDel="00000000" w:rsidR="00000000" w:rsidRPr="00000000">
              <w:rPr>
                <w:rtl w:val="0"/>
              </w:rPr>
              <w:t xml:space="preserve"> SWBAT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review how to make nouns plural and classify nouns as singular or plural. </w:t>
            </w:r>
          </w:p>
          <w:p w:rsidR="00000000" w:rsidDel="00000000" w:rsidP="00000000" w:rsidRDefault="00000000" w:rsidRPr="00000000" w14:paraId="00000097">
            <w:pPr>
              <w:spacing w:after="0" w:line="276.00000208074397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after="200" w:line="276.00000208074397" w:lineRule="auto"/>
              <w:rPr/>
            </w:pPr>
            <w:r w:rsidDel="00000000" w:rsidR="00000000" w:rsidRPr="00000000">
              <w:rPr>
                <w:rtl w:val="0"/>
              </w:rPr>
              <w:t xml:space="preserve">Materials:  See Google Classroom assignment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spacing w:after="0" w:line="276.00000208074397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after="0" w:line="276.00000208074397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Lesson 4 -</w:t>
            </w:r>
            <w:r w:rsidDel="00000000" w:rsidR="00000000" w:rsidRPr="00000000">
              <w:rPr>
                <w:rtl w:val="0"/>
              </w:rPr>
              <w:t xml:space="preserve"> SWBAT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review how to make nouns plural and classify nouns as singular or plural.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after="200" w:line="276.00000208074397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after="200" w:line="276.00000208074397" w:lineRule="auto"/>
              <w:rPr/>
            </w:pPr>
            <w:r w:rsidDel="00000000" w:rsidR="00000000" w:rsidRPr="00000000">
              <w:rPr>
                <w:rtl w:val="0"/>
              </w:rPr>
              <w:t xml:space="preserve">Materials:  See Google Classroom assignment</w:t>
            </w:r>
          </w:p>
        </w:tc>
      </w:tr>
      <w:tr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Independent Reading/ST Math/Fact Fluency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660400" cy="673477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734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See Resource doc on Google Classroom</w:t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See Resource doc on Google Classroom</w:t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See Resource doc on Google Classroom</w:t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See Resource doc on Google Classroom</w:t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See Resource doc on Google Classroom</w:t>
            </w:r>
          </w:p>
        </w:tc>
      </w:tr>
      <w:tr>
        <w:trPr>
          <w:trHeight w:val="420" w:hRule="atLeast"/>
        </w:trPr>
        <w:tc>
          <w:tcPr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Mindfulness</w:t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9525</wp:posOffset>
                  </wp:positionV>
                  <wp:extent cx="652983" cy="557213"/>
                  <wp:effectExtent b="0" l="0" r="0" t="0"/>
                  <wp:wrapSquare wrapText="bothSides" distB="0" distT="0" distL="0" distR="0"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83" cy="557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5"/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 the links below to engage in student-friendly, guided yoga. Each video has a different theme! This week is Moana and Yoga for Gamers!</w:t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Yoga Video 1: Moana</w:t>
              <w:br w:type="textWrapping"/>
            </w: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https://www.youtube.com/watch?v=5y3gCrL_XIM&amp;list=PL8snGkhBF7nhEc52y4C1S9yqjBQSLCmT4&amp;index=24&amp;t=0s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Yoga Video 2: Yoga for Gamers</w:t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https://www.youtube.com/watch?v=XKa-i2uaAlw&amp;list=PL8snGkhBF7nhEc52y4C1S9yqjBQSLCmT4&amp;index=25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3">
      <w:pPr>
        <w:rPr>
          <w:rFonts w:ascii="Times New Roman" w:cs="Times New Roman" w:eastAsia="Times New Roman" w:hAnsi="Times New Roman"/>
          <w:b w:val="1"/>
          <w:sz w:val="26"/>
          <w:szCs w:val="26"/>
          <w:shd w:fill="b9ff8b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Times New Roman" w:cs="Times New Roman" w:eastAsia="Times New Roman" w:hAnsi="Times New Roman"/>
          <w:shd w:fill="b9ff8b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shd w:fill="b9ff8b" w:val="clear"/>
          <w:rtl w:val="0"/>
        </w:rPr>
        <w:t xml:space="preserve">Questions?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E-mail us!  We want to hear from you!  Send us questions, tell us what you’re reading, or just write a note to say hi!</w:t>
      </w:r>
    </w:p>
    <w:p w:rsidR="00000000" w:rsidDel="00000000" w:rsidP="00000000" w:rsidRDefault="00000000" w:rsidRPr="00000000" w14:paraId="000000B6">
      <w:pP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c0000"/>
                <w:sz w:val="24"/>
                <w:szCs w:val="24"/>
                <w:rtl w:val="0"/>
              </w:rPr>
              <w:t xml:space="preserve">Gateway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1155cc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155cc"/>
                <w:sz w:val="24"/>
                <w:szCs w:val="24"/>
                <w:rtl w:val="0"/>
              </w:rPr>
              <w:t xml:space="preserve">Prospect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8761d"/>
                <w:sz w:val="24"/>
                <w:szCs w:val="24"/>
                <w:rtl w:val="0"/>
              </w:rPr>
              <w:t xml:space="preserve">Webster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Kolman kkolman@cdcpsgateway.org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Douillette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JDouillette@cdcps.org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Mr. Barron</w:t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mbarron@cdcpswebster.org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Woodland awoodland@cdcspgateway.org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Sarao</w:t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ssarao@cdcps.org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Morani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mmorani@cdcpswebster.org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Callahan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acallahan@cdcpsgateway.org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Sauro</w:t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asauro@cdcps.org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Mr. Hall</w:t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khall@cdcpswebster.org</w:t>
            </w:r>
          </w:p>
        </w:tc>
      </w:tr>
    </w:tbl>
    <w:p w:rsidR="00000000" w:rsidDel="00000000" w:rsidP="00000000" w:rsidRDefault="00000000" w:rsidRPr="00000000" w14:paraId="000000CA">
      <w:pPr>
        <w:jc w:val="center"/>
        <w:rPr>
          <w:rFonts w:ascii="Pangolin" w:cs="Pangolin" w:eastAsia="Pangolin" w:hAnsi="Pangolin"/>
          <w:color w:val="9900ff"/>
          <w:sz w:val="48"/>
          <w:szCs w:val="48"/>
        </w:rPr>
      </w:pPr>
      <w:r w:rsidDel="00000000" w:rsidR="00000000" w:rsidRPr="00000000">
        <w:rPr>
          <w:rFonts w:ascii="Pangolin" w:cs="Pangolin" w:eastAsia="Pangolin" w:hAnsi="Pangolin"/>
          <w:color w:val="9900ff"/>
          <w:sz w:val="48"/>
          <w:szCs w:val="48"/>
          <w:rtl w:val="0"/>
        </w:rPr>
        <w:t xml:space="preserve">Plan de Aprendizaje Continuo</w:t>
      </w:r>
    </w:p>
    <w:p w:rsidR="00000000" w:rsidDel="00000000" w:rsidP="00000000" w:rsidRDefault="00000000" w:rsidRPr="00000000" w14:paraId="000000CB">
      <w:pPr>
        <w:jc w:val="center"/>
        <w:rPr>
          <w:rFonts w:ascii="Pangolin" w:cs="Pangolin" w:eastAsia="Pangolin" w:hAnsi="Pangolin"/>
          <w:color w:val="9900ff"/>
          <w:sz w:val="28"/>
          <w:szCs w:val="28"/>
        </w:rPr>
      </w:pPr>
      <w:r w:rsidDel="00000000" w:rsidR="00000000" w:rsidRPr="00000000">
        <w:rPr>
          <w:rFonts w:ascii="Pangolin" w:cs="Pangolin" w:eastAsia="Pangolin" w:hAnsi="Pangolin"/>
          <w:color w:val="9900ff"/>
          <w:sz w:val="28"/>
          <w:szCs w:val="28"/>
          <w:rtl w:val="0"/>
        </w:rPr>
        <w:t xml:space="preserve">Grado 3</w:t>
      </w:r>
    </w:p>
    <w:p w:rsidR="00000000" w:rsidDel="00000000" w:rsidP="00000000" w:rsidRDefault="00000000" w:rsidRPr="00000000" w14:paraId="000000CC">
      <w:pPr>
        <w:jc w:val="center"/>
        <w:rPr>
          <w:rFonts w:ascii="Impact" w:cs="Impact" w:eastAsia="Impact" w:hAnsi="Impact"/>
          <w:color w:val="9900ff"/>
          <w:sz w:val="28"/>
          <w:szCs w:val="28"/>
        </w:rPr>
      </w:pPr>
      <w:r w:rsidDel="00000000" w:rsidR="00000000" w:rsidRPr="00000000">
        <w:rPr>
          <w:rFonts w:ascii="Pangolin" w:cs="Pangolin" w:eastAsia="Pangolin" w:hAnsi="Pangolin"/>
          <w:color w:val="ff0000"/>
          <w:sz w:val="28"/>
          <w:szCs w:val="28"/>
          <w:rtl w:val="0"/>
        </w:rPr>
        <w:t xml:space="preserve">Semana de  5.18.2020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highlight w:val="yellow"/>
        </w:rPr>
      </w:pPr>
      <w:r w:rsidDel="00000000" w:rsidR="00000000" w:rsidRPr="00000000">
        <w:rPr>
          <w:rtl w:val="0"/>
        </w:rPr>
        <w:t xml:space="preserve">Todas las tareas y enlaces relacionados se publicarán en las páginas de Google Classroom. Este es un resumen de lo que su hijo estará trabajando cada día. </w:t>
      </w:r>
      <w:r w:rsidDel="00000000" w:rsidR="00000000" w:rsidRPr="00000000">
        <w:rPr>
          <w:highlight w:val="yellow"/>
          <w:rtl w:val="0"/>
        </w:rPr>
        <w:t xml:space="preserve">Se requieren tareas de ELA, matemáticas y ciencias. Todas las demás tareas son oportunidades de enriquecimiento opcionales para los estudiantes.</w:t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735.0" w:type="dxa"/>
        <w:jc w:val="left"/>
        <w:tblInd w:w="-2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35"/>
        <w:gridCol w:w="1560"/>
        <w:gridCol w:w="1560"/>
        <w:gridCol w:w="1560"/>
        <w:gridCol w:w="1560"/>
        <w:gridCol w:w="1560"/>
        <w:tblGridChange w:id="0">
          <w:tblGrid>
            <w:gridCol w:w="1935"/>
            <w:gridCol w:w="1560"/>
            <w:gridCol w:w="1560"/>
            <w:gridCol w:w="1560"/>
            <w:gridCol w:w="1560"/>
            <w:gridCol w:w="1560"/>
          </w:tblGrid>
        </w:tblGridChange>
      </w:tblGrid>
      <w:t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Lunes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Martes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Miercoles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Jueves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Viernes</w:t>
            </w:r>
          </w:p>
        </w:tc>
      </w:tr>
      <w:tr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ELA</w:t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528255" cy="585788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55" cy="585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Harriet Tubman</w:t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Objetivo:</w:t>
            </w:r>
          </w:p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Los estudiantes leerán la biografía Who Was Harriet Tubman. También se centrarán en los rasgos de carácter.. </w:t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Materiales:</w:t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Asignacion en Google Classroom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Harriet Tubman</w:t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Objetivo:</w:t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Los estudiantes continuarán leyendo de Who Was Harriet Tubman y tendrán una lección de aprendizaje en el ferrocarril subterráneo.</w:t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Materiales: </w:t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Asignacion en Google Classroom</w:t>
            </w:r>
          </w:p>
        </w:tc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Harriet Tubman</w:t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Objetivo: </w:t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Los estudiantes continuarán leyendo sobre Harriet Tubman.</w:t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Materiales:</w:t>
            </w:r>
            <w:r w:rsidDel="00000000" w:rsidR="00000000" w:rsidRPr="00000000">
              <w:rPr>
                <w:rtl w:val="0"/>
              </w:rPr>
              <w:t xml:space="preserve"> Asignacion en Google Classroom</w:t>
            </w:r>
          </w:p>
        </w:tc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Harriet Tubman</w:t>
            </w:r>
          </w:p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Objetivo: </w:t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Los estudiantes continuarán leyendo sobre Harriet Tubman y se concentraron en la secuencia.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Materiales:</w:t>
            </w:r>
            <w:r w:rsidDel="00000000" w:rsidR="00000000" w:rsidRPr="00000000">
              <w:rPr>
                <w:rtl w:val="0"/>
              </w:rPr>
              <w:t xml:space="preserve"> Asignacion en Google Classroom</w:t>
            </w:r>
          </w:p>
        </w:tc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Harriet Tubman</w:t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Objetivo: </w:t>
            </w:r>
            <w:r w:rsidDel="00000000" w:rsidR="00000000" w:rsidRPr="00000000">
              <w:rPr>
                <w:rtl w:val="0"/>
              </w:rPr>
              <w:t xml:space="preserve">Los estudiantes continuarán leyendo con Who Was Harriet Tubman. </w:t>
            </w:r>
          </w:p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Materiales: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Asignacion en Google Classroom</w:t>
            </w:r>
          </w:p>
        </w:tc>
      </w:tr>
      <w:tr>
        <w:trPr>
          <w:trHeight w:val="5910" w:hRule="atLeast"/>
        </w:trPr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Matematicas</w:t>
            </w:r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962025" cy="6350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3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Geometria: Polígonos irregulares</w:t>
            </w:r>
          </w:p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Objetivo: </w:t>
            </w:r>
            <w:r w:rsidDel="00000000" w:rsidR="00000000" w:rsidRPr="00000000">
              <w:rPr>
                <w:rtl w:val="0"/>
              </w:rPr>
              <w:t xml:space="preserve">En esta lección, los estudiantes identificarán polígonos como regulares o irregulares.. </w:t>
            </w:r>
          </w:p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Materiales: </w:t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Mira videos en Google Classroom</w:t>
            </w:r>
          </w:p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Completar asignación en Google Calssroom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Geometria: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Combinar y separar formas</w:t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Objetivo: </w:t>
            </w:r>
            <w:r w:rsidDel="00000000" w:rsidR="00000000" w:rsidRPr="00000000">
              <w:rPr>
                <w:rtl w:val="0"/>
              </w:rPr>
              <w:t xml:space="preserve">En esta lección, los estudiantes definirán simetría y combinarán y separarán formas. </w:t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Materiales: </w:t>
            </w:r>
          </w:p>
          <w:p w:rsidR="00000000" w:rsidDel="00000000" w:rsidP="00000000" w:rsidRDefault="00000000" w:rsidRPr="00000000" w14:paraId="00000127">
            <w:pPr>
              <w:rPr/>
            </w:pPr>
            <w:r w:rsidDel="00000000" w:rsidR="00000000" w:rsidRPr="00000000">
              <w:rPr>
                <w:rtl w:val="0"/>
              </w:rPr>
              <w:t xml:space="preserve">Mira videos en Google Classroom</w:t>
            </w:r>
          </w:p>
          <w:p w:rsidR="00000000" w:rsidDel="00000000" w:rsidP="00000000" w:rsidRDefault="00000000" w:rsidRPr="00000000" w14:paraId="0000012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Completar asignación en Google Calssroom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Geometria: Manualidad de Robot usando Polígonos</w:t>
            </w:r>
          </w:p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Objetivo: </w:t>
            </w:r>
            <w:r w:rsidDel="00000000" w:rsidR="00000000" w:rsidRPr="00000000">
              <w:rPr>
                <w:rtl w:val="0"/>
              </w:rPr>
              <w:t xml:space="preserve">En esta lección, los estudiantes crearán un robot usando polígonos.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Materiales: </w:t>
            </w:r>
          </w:p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Mira videos en Google Classroom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Completar manualidad de robot en Google Classroom</w:t>
            </w:r>
          </w:p>
        </w:tc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Geometria: </w:t>
            </w:r>
          </w:p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Repaso de Polígonos </w:t>
            </w:r>
          </w:p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Objetivo: </w:t>
            </w:r>
          </w:p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 esta lección, los estudiantes identificarán polígonos y líneas basadas en atributos.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Materiales: </w:t>
            </w:r>
          </w:p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Mira videos en Google Classroom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Completar asignación en Google Calssroom</w:t>
            </w:r>
          </w:p>
        </w:tc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Geometria: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Formas sólidas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Objetivo: </w:t>
            </w:r>
          </w:p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En esta lección, los estudiantes identificarán formas sólidas.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Materiales: </w:t>
            </w:r>
          </w:p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Mira videos en Google Classroom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Completar asignación en Google Calssroom</w:t>
            </w:r>
          </w:p>
        </w:tc>
      </w:tr>
      <w:tr>
        <w:tc>
          <w:tcPr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Ciencia/S.S.</w:t>
            </w:r>
          </w:p>
          <w:p w:rsidR="00000000" w:rsidDel="00000000" w:rsidP="00000000" w:rsidRDefault="00000000" w:rsidRPr="00000000" w14:paraId="0000014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93031" cy="836604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031" cy="8366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spacing w:after="200" w:line="276.00000208074397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Energía Térmica Lección 1 – </w:t>
            </w:r>
            <w:r w:rsidDel="00000000" w:rsidR="00000000" w:rsidRPr="00000000">
              <w:rPr>
                <w:rtl w:val="0"/>
              </w:rPr>
              <w:t xml:space="preserve">SWBAT Responda preguntas de opción múltiple sobre la energía térmica.</w:t>
            </w:r>
          </w:p>
          <w:p w:rsidR="00000000" w:rsidDel="00000000" w:rsidP="00000000" w:rsidRDefault="00000000" w:rsidRPr="00000000" w14:paraId="0000014B">
            <w:pPr>
              <w:spacing w:after="200" w:line="276.00000208074397" w:lineRule="auto"/>
              <w:rPr/>
            </w:pPr>
            <w:r w:rsidDel="00000000" w:rsidR="00000000" w:rsidRPr="00000000">
              <w:rPr>
                <w:rtl w:val="0"/>
              </w:rPr>
              <w:t xml:space="preserve">Materiales:  Ver asignacion en Google Classroom</w:t>
            </w:r>
          </w:p>
        </w:tc>
        <w:tc>
          <w:tcPr>
            <w:gridSpan w:val="3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spacing w:after="200" w:line="276.00000208074397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Energía Térmica Leccion 2 – </w:t>
            </w:r>
            <w:r w:rsidDel="00000000" w:rsidR="00000000" w:rsidRPr="00000000">
              <w:rPr>
                <w:rtl w:val="0"/>
              </w:rPr>
              <w:t xml:space="preserve">SWBAT Demuestra conocimiento de cómo funciona la energía térmica creando un modelo, respondiendo a un aviso o actividad de cortar y pegar.</w:t>
            </w:r>
          </w:p>
          <w:p w:rsidR="00000000" w:rsidDel="00000000" w:rsidP="00000000" w:rsidRDefault="00000000" w:rsidRPr="00000000" w14:paraId="00000151">
            <w:pPr>
              <w:spacing w:after="200" w:line="276.00000208074397" w:lineRule="auto"/>
              <w:rPr/>
            </w:pPr>
            <w:r w:rsidDel="00000000" w:rsidR="00000000" w:rsidRPr="00000000">
              <w:rPr>
                <w:rtl w:val="0"/>
              </w:rPr>
              <w:t xml:space="preserve">Materiales:  Ver asignacion en Google Classroom</w:t>
            </w:r>
          </w:p>
        </w:tc>
      </w:tr>
      <w:tr>
        <w:trPr>
          <w:trHeight w:val="3495" w:hRule="atLeast"/>
        </w:trP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Arte/Fitness</w:t>
            </w:r>
          </w:p>
          <w:p w:rsidR="00000000" w:rsidDel="00000000" w:rsidP="00000000" w:rsidRDefault="00000000" w:rsidRPr="00000000" w14:paraId="0000015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595313" cy="595313"/>
                  <wp:effectExtent b="0" l="0" r="0" t="0"/>
                  <wp:docPr id="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3" cy="595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 documento de recursos en Google Classroom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 documento de recursos en Google Classroom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 documento de recursos en Google Classroom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 documento de recursos en Google Classroom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 documento de recursos en Google Classroom</w:t>
            </w:r>
          </w:p>
        </w:tc>
      </w:tr>
      <w:tr>
        <w:tc>
          <w:tcPr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Espanol</w:t>
            </w:r>
          </w:p>
          <w:p w:rsidR="00000000" w:rsidDel="00000000" w:rsidP="00000000" w:rsidRDefault="00000000" w:rsidRPr="00000000" w14:paraId="0000016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223838</wp:posOffset>
                  </wp:positionH>
                  <wp:positionV relativeFrom="paragraph">
                    <wp:posOffset>114300</wp:posOffset>
                  </wp:positionV>
                  <wp:extent cx="681038" cy="642669"/>
                  <wp:effectExtent b="0" l="0" r="0" t="0"/>
                  <wp:wrapSquare wrapText="bothSides" distB="114300" distT="114300" distL="114300" distR="11430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426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2"/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spacing w:after="200" w:line="276.00000208074397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Lección 3 -</w:t>
            </w:r>
            <w:r w:rsidDel="00000000" w:rsidR="00000000" w:rsidRPr="00000000">
              <w:rPr>
                <w:rtl w:val="0"/>
              </w:rPr>
              <w:t xml:space="preserve"> SWBAT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repase cómo hacer sustantivos en plural y clasificar los sustantivos en singular o plural.</w:t>
            </w:r>
          </w:p>
          <w:p w:rsidR="00000000" w:rsidDel="00000000" w:rsidP="00000000" w:rsidRDefault="00000000" w:rsidRPr="00000000" w14:paraId="00000164">
            <w:pPr>
              <w:spacing w:after="200" w:line="276.00000208074397" w:lineRule="auto"/>
              <w:rPr/>
            </w:pPr>
            <w:r w:rsidDel="00000000" w:rsidR="00000000" w:rsidRPr="00000000">
              <w:rPr>
                <w:rtl w:val="0"/>
              </w:rPr>
              <w:t xml:space="preserve">Materiales:  Ver asignacion Google Classroom</w:t>
            </w:r>
          </w:p>
        </w:tc>
        <w:tc>
          <w:tcPr>
            <w:gridSpan w:val="3"/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spacing w:after="200" w:line="276.00000208074397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Lección 4 -</w:t>
            </w:r>
            <w:r w:rsidDel="00000000" w:rsidR="00000000" w:rsidRPr="00000000">
              <w:rPr>
                <w:rtl w:val="0"/>
              </w:rPr>
              <w:t xml:space="preserve"> SWBAT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revisar cómo hacer sustantivos en plural y clasificar los sustantivos en singular o plural.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spacing w:after="200" w:line="276.00000208074397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spacing w:after="200" w:line="276.00000208074397" w:lineRule="auto"/>
              <w:rPr/>
            </w:pPr>
            <w:r w:rsidDel="00000000" w:rsidR="00000000" w:rsidRPr="00000000">
              <w:rPr>
                <w:rtl w:val="0"/>
              </w:rPr>
              <w:t xml:space="preserve">Materiales:  Ver asignacion Google Classroom</w:t>
            </w:r>
          </w:p>
        </w:tc>
      </w:tr>
      <w:tr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Lectura Independiente/ST Math/Fact Fluency</w:t>
            </w:r>
          </w:p>
          <w:p w:rsidR="00000000" w:rsidDel="00000000" w:rsidP="00000000" w:rsidRDefault="00000000" w:rsidRPr="00000000" w14:paraId="0000016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660400" cy="673477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734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 documento de recursos en Google Classroom</w:t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 documento de recursos en Google Classroom</w:t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 documento de recursos en Google Classroom</w:t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 documento de recursos en Google Classroom</w:t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 documento de recursos en Google Classroom</w:t>
            </w:r>
          </w:p>
        </w:tc>
      </w:tr>
      <w:tr>
        <w:trPr>
          <w:trHeight w:val="420" w:hRule="atLeast"/>
        </w:trPr>
        <w:tc>
          <w:tcPr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Atencion Plena</w:t>
            </w:r>
          </w:p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9525</wp:posOffset>
                  </wp:positionV>
                  <wp:extent cx="652983" cy="557213"/>
                  <wp:effectExtent b="0" l="0" r="0" t="0"/>
                  <wp:wrapSquare wrapText="bothSides" distB="0" distT="0" distL="0" distR="0"/>
                  <wp:docPr id="1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83" cy="557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5"/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 los enlaces a continuación para participar en un yoga guiado y amigable para los estudiantes. ¡Cada video tiene un tema diferente! ¡Esta semana es Moana y Yoga para jugadores!</w:t>
            </w:r>
          </w:p>
          <w:p w:rsidR="00000000" w:rsidDel="00000000" w:rsidP="00000000" w:rsidRDefault="00000000" w:rsidRPr="00000000" w14:paraId="0000017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Video de Yoga 1: Moana</w:t>
              <w:br w:type="textWrapping"/>
            </w:r>
            <w:hyperlink r:id="rId1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https://www.youtube.com/watch?v=5y3gCrL_XIM&amp;list=PL8snGkhBF7nhEc52y4C1S9yqjBQSLCmT4&amp;index=24&amp;t=0s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Video de Yoga 2: Yoga para jugadores</w:t>
            </w:r>
          </w:p>
          <w:p w:rsidR="00000000" w:rsidDel="00000000" w:rsidP="00000000" w:rsidRDefault="00000000" w:rsidRPr="00000000" w14:paraId="00000179">
            <w:pPr>
              <w:widowControl w:val="0"/>
              <w:spacing w:line="240" w:lineRule="auto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https://www.youtube.com/watch?v=XKa-i2uaAlw&amp;list=PL8snGkhBF7nhEc52y4C1S9yqjBQSLCmT4&amp;index=25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rPr>
          <w:rFonts w:ascii="Times New Roman" w:cs="Times New Roman" w:eastAsia="Times New Roman" w:hAnsi="Times New Roman"/>
          <w:shd w:fill="b9ff8b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shd w:fill="b9ff8b" w:val="clear"/>
          <w:rtl w:val="0"/>
        </w:rPr>
        <w:t xml:space="preserve">¿Preguntas?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¡Envíanos un correo electrónico! ¡Queremos escuchar de ti! Envíenos sus preguntas, díganos qué está leyendo o simplemente escriba una nota para saludar.</w:t>
      </w: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c0000"/>
                <w:sz w:val="24"/>
                <w:szCs w:val="24"/>
                <w:rtl w:val="0"/>
              </w:rPr>
              <w:t xml:space="preserve">Gateway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1155cc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155cc"/>
                <w:sz w:val="24"/>
                <w:szCs w:val="24"/>
                <w:rtl w:val="0"/>
              </w:rPr>
              <w:t xml:space="preserve">Prospect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8761d"/>
                <w:sz w:val="24"/>
                <w:szCs w:val="24"/>
                <w:rtl w:val="0"/>
              </w:rPr>
              <w:t xml:space="preserve">Webster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Kolman kkolman@cdcpsgateway.org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Douillette</w:t>
            </w:r>
          </w:p>
          <w:p w:rsidR="00000000" w:rsidDel="00000000" w:rsidP="00000000" w:rsidRDefault="00000000" w:rsidRPr="00000000" w14:paraId="0000018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JDouillette@cdcps.org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Mr. Barron</w:t>
            </w:r>
          </w:p>
          <w:p w:rsidR="00000000" w:rsidDel="00000000" w:rsidP="00000000" w:rsidRDefault="00000000" w:rsidRPr="00000000" w14:paraId="0000018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mbarron@cdcpswebster.org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Woodland awoodland@cdcspgateway.org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Sarao</w:t>
            </w:r>
          </w:p>
          <w:p w:rsidR="00000000" w:rsidDel="00000000" w:rsidP="00000000" w:rsidRDefault="00000000" w:rsidRPr="00000000" w14:paraId="0000018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ssarao@cdcps.org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Morani</w:t>
            </w:r>
          </w:p>
          <w:p w:rsidR="00000000" w:rsidDel="00000000" w:rsidP="00000000" w:rsidRDefault="00000000" w:rsidRPr="00000000" w14:paraId="0000018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mmorani@cdcpswebster.org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Callahan</w:t>
            </w:r>
          </w:p>
          <w:p w:rsidR="00000000" w:rsidDel="00000000" w:rsidP="00000000" w:rsidRDefault="00000000" w:rsidRPr="00000000" w14:paraId="0000018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acallahan@cdcpsgateway.org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Sauro</w:t>
            </w:r>
          </w:p>
          <w:p w:rsidR="00000000" w:rsidDel="00000000" w:rsidP="00000000" w:rsidRDefault="00000000" w:rsidRPr="00000000" w14:paraId="0000019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asauro@cdcps.org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Mr. Hall</w:t>
            </w:r>
          </w:p>
          <w:p w:rsidR="00000000" w:rsidDel="00000000" w:rsidP="00000000" w:rsidRDefault="00000000" w:rsidRPr="00000000" w14:paraId="0000019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khall@cdcpswebster.org</w:t>
            </w:r>
          </w:p>
        </w:tc>
      </w:tr>
    </w:tbl>
    <w:p w:rsidR="00000000" w:rsidDel="00000000" w:rsidP="00000000" w:rsidRDefault="00000000" w:rsidRPr="00000000" w14:paraId="00000194">
      <w:pPr>
        <w:jc w:val="left"/>
        <w:rPr>
          <w:rFonts w:ascii="Pangolin" w:cs="Pangolin" w:eastAsia="Pangolin" w:hAnsi="Pangolin"/>
          <w:color w:val="9900ff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jc w:val="center"/>
        <w:rPr>
          <w:rFonts w:ascii="Pangolin" w:cs="Pangolin" w:eastAsia="Pangolin" w:hAnsi="Pangolin"/>
          <w:color w:val="9900ff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Impact"/>
  <w:font w:name="Calibri"/>
  <w:font w:name="Times New Roman"/>
  <w:font w:name="Pangolin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1.png"/><Relationship Id="rId13" Type="http://schemas.openxmlformats.org/officeDocument/2006/relationships/hyperlink" Target="https://www.youtube.com/watch?v=5y3gCrL_XIM&amp;list=PL8snGkhBF7nhEc52y4C1S9yqjBQSLCmT4&amp;index=24&amp;t=0s" TargetMode="Externa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hyperlink" Target="https://www.youtube.com/watch?v=5y3gCrL_XIM&amp;list=PL8snGkhBF7nhEc52y4C1S9yqjBQSLCmT4&amp;index=24&amp;t=0s" TargetMode="External"/><Relationship Id="rId14" Type="http://schemas.openxmlformats.org/officeDocument/2006/relationships/hyperlink" Target="https://www.youtube.com/watch?v=XKa-i2uaAlw&amp;list=PL8snGkhBF7nhEc52y4C1S9yqjBQSLCmT4&amp;index=25" TargetMode="External"/><Relationship Id="rId16" Type="http://schemas.openxmlformats.org/officeDocument/2006/relationships/hyperlink" Target="https://www.youtube.com/watch?v=XKa-i2uaAlw&amp;list=PL8snGkhBF7nhEc52y4C1S9yqjBQSLCmT4&amp;index=25" TargetMode="Externa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ngolin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