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Continuous Learning Plan</w:t>
      </w:r>
    </w:p>
    <w:p w:rsidR="00000000" w:rsidDel="00000000" w:rsidP="00000000" w:rsidRDefault="00000000" w:rsidRPr="00000000" w14:paraId="00000002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Grade 3</w:t>
      </w:r>
    </w:p>
    <w:p w:rsidR="00000000" w:rsidDel="00000000" w:rsidP="00000000" w:rsidRDefault="00000000" w:rsidRPr="00000000" w14:paraId="00000003">
      <w:pPr>
        <w:jc w:val="center"/>
        <w:rPr>
          <w:rFonts w:ascii="Impact" w:cs="Impact" w:eastAsia="Impact" w:hAnsi="Impact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Week of 5.11.2020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highlight w:val="yellow"/>
        </w:rPr>
      </w:pPr>
      <w:r w:rsidDel="00000000" w:rsidR="00000000" w:rsidRPr="00000000">
        <w:rPr>
          <w:rtl w:val="0"/>
        </w:rPr>
        <w:t xml:space="preserve">All assignments and related links will be posted in Google Classroom pages.  This is an overview of what your child will be working on each day. </w:t>
      </w:r>
      <w:r w:rsidDel="00000000" w:rsidR="00000000" w:rsidRPr="00000000">
        <w:rPr>
          <w:highlight w:val="yellow"/>
          <w:rtl w:val="0"/>
        </w:rPr>
        <w:t xml:space="preserve">ELA, Math and Science assignments are required.  All other assignments are optional enrichment opportunities for students.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560"/>
        <w:gridCol w:w="1560"/>
        <w:gridCol w:w="1560"/>
        <w:gridCol w:w="1560"/>
        <w:gridCol w:w="1560"/>
        <w:tblGridChange w:id="0">
          <w:tblGrid>
            <w:gridCol w:w="1935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</w:tr>
      <w:tr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begin reading  the biography, </w:t>
            </w:r>
            <w:r w:rsidDel="00000000" w:rsidR="00000000" w:rsidRPr="00000000">
              <w:rPr>
                <w:i w:val="1"/>
                <w:rtl w:val="0"/>
              </w:rPr>
              <w:t xml:space="preserve">Who Was Harriet Tubman. </w:t>
            </w:r>
            <w:r w:rsidDel="00000000" w:rsidR="00000000" w:rsidRPr="00000000">
              <w:rPr>
                <w:rtl w:val="0"/>
              </w:rPr>
              <w:t xml:space="preserve">Where the students will learn all about Harriet’s early years in life.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continue to read Harriet Tubman’s biography, and learn about the heartbreak she experienced in the beginning of her life.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Students will be continuing to read about Harriet Tubman.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  <w:t xml:space="preserve"> 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Students will be continuing their reading on Harriet Tubman and focusing on character motivation.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tl w:val="0"/>
              </w:rPr>
              <w:t xml:space="preserve"> Google Classroom assignment</w:t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Students will continue their reading with a main focus on character feelings.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Google Classroom Assignment</w:t>
            </w:r>
          </w:p>
        </w:tc>
      </w:tr>
      <w:tr>
        <w:trPr>
          <w:trHeight w:val="5910" w:hRule="atLeast"/>
        </w:trPr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Quadrilaterals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identify and sort quadrilaterals based on attributes. 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Polygons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identify and sort polygons.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Polygons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In this lesson, students will identify and list attributes of polygons.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Triangles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this lesson, students will identify types of angles in triangles.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Geometry: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Polygons and Lines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this lesson, students will review types of lines and polygons.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Materials: 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Watch videos on Google Classroom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Complete Google Classroom Assignment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Play Geometry game - Also on Google Classroom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Science/S.S.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200" w:line="276.00000208074397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Renewable &amp; Non-renewable Energy Lesson 1 -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SWBAT differentiate between renewable and non-renewable sources of energy</w:t>
            </w:r>
          </w:p>
          <w:p w:rsidR="00000000" w:rsidDel="00000000" w:rsidP="00000000" w:rsidRDefault="00000000" w:rsidRPr="00000000" w14:paraId="0000008D">
            <w:pPr>
              <w:spacing w:after="200" w:line="276.00000208074397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Renewable &amp; Non-renewable Energy Lesson 2 - </w:t>
            </w:r>
            <w:r w:rsidDel="00000000" w:rsidR="00000000" w:rsidRPr="00000000">
              <w:rPr>
                <w:rtl w:val="0"/>
              </w:rPr>
              <w:t xml:space="preserve">SWBAT form an opinion about renewable vs. non-renewable energy and support their claim with evidence.</w:t>
            </w:r>
          </w:p>
          <w:p w:rsidR="00000000" w:rsidDel="00000000" w:rsidP="00000000" w:rsidRDefault="00000000" w:rsidRPr="00000000" w14:paraId="00000090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Art/Fitness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95313" cy="5953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</w:tr>
      <w:tr>
        <w:trPr>
          <w:trHeight w:val="288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Spanish 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114300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after="0" w:line="276.0000020807439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Biografías</w:t>
            </w:r>
          </w:p>
          <w:p w:rsidR="00000000" w:rsidDel="00000000" w:rsidP="00000000" w:rsidRDefault="00000000" w:rsidRPr="00000000" w14:paraId="000000A2">
            <w:pPr>
              <w:spacing w:after="0"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Lesson 1 -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look at illustrations and write a short description to define an author's purpose. </w:t>
            </w:r>
          </w:p>
          <w:p w:rsidR="00000000" w:rsidDel="00000000" w:rsidP="00000000" w:rsidRDefault="00000000" w:rsidRPr="00000000" w14:paraId="000000A3">
            <w:pPr>
              <w:spacing w:after="0"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</w:p>
        </w:tc>
        <w:tc>
          <w:tcPr>
            <w:gridSpan w:val="3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Biografías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Lesson 1 -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write vocabulary words from a text in alphabetical order.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Materials:  See Google Classroom assignment</w:t>
            </w:r>
          </w:p>
        </w:tc>
      </w:tr>
      <w:t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Independent Reading/ST Math/Fact Fluency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60400" cy="673477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73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See Resource doc on Google Classroom</w:t>
            </w:r>
          </w:p>
        </w:tc>
      </w:tr>
      <w:tr>
        <w:trPr>
          <w:trHeight w:val="420" w:hRule="atLeast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Mindfulness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the links below to engage in student-friendly, guided yoga. Each video has a different theme! This week is Minecraft and Frozen!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Yoga Video 1: Minecraft</w:t>
              <w:br w:type="textWrapping"/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https://www.youtube.com/watch?v=02E1468SdHg&amp;list=PL8snGkhBF7nhEc52y4C1S9yqjBQSLCmT4&amp;index=23&amp;t=0s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Yoga Video 2: Frozen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https://www.youtube.com/watch?v=xlg052EKMtk&amp;list=PL8snGkhBF7nhEc52y4C1S9yqjBQSLCmT4&amp;index=12&amp;t=1s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Times New Roman" w:cs="Times New Roman" w:eastAsia="Times New Roman" w:hAnsi="Times New Roman"/>
          <w:shd w:fill="b9ff8b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  <w:rtl w:val="0"/>
        </w:rPr>
        <w:t xml:space="preserve">Questions?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E-mail us!  We want to hear from you!  Send us questions, tell us what you’re reading, or just write a note to say hi!</w:t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Kolman kkolman@cdcpsgateway.org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Douillette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JDouillette@cdcps.org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Barron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mbarron@cdcpswebster.org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Woodland awoodland@cdcspgateway.org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Sarao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ssarao@cdcps.org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Morani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mmorani@cdcpswebster.org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Callahan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acallahan@cdcpsgateway.org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Sauro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asauro@cdcps.org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Hall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khall@cdcpswebster.org</w:t>
            </w:r>
          </w:p>
        </w:tc>
      </w:tr>
    </w:tbl>
    <w:p w:rsidR="00000000" w:rsidDel="00000000" w:rsidP="00000000" w:rsidRDefault="00000000" w:rsidRPr="00000000" w14:paraId="000000D6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Plan de Aprendizaje Continuo</w:t>
      </w:r>
    </w:p>
    <w:p w:rsidR="00000000" w:rsidDel="00000000" w:rsidP="00000000" w:rsidRDefault="00000000" w:rsidRPr="00000000" w14:paraId="000000D7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Grado 3</w:t>
      </w:r>
    </w:p>
    <w:p w:rsidR="00000000" w:rsidDel="00000000" w:rsidP="00000000" w:rsidRDefault="00000000" w:rsidRPr="00000000" w14:paraId="000000D8">
      <w:pPr>
        <w:jc w:val="center"/>
        <w:rPr>
          <w:rFonts w:ascii="Impact" w:cs="Impact" w:eastAsia="Impact" w:hAnsi="Impact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Semana de 5.11.2020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highlight w:val="yellow"/>
        </w:rPr>
      </w:pPr>
      <w:r w:rsidDel="00000000" w:rsidR="00000000" w:rsidRPr="00000000">
        <w:rPr>
          <w:rtl w:val="0"/>
        </w:rPr>
        <w:t xml:space="preserve">Todas las tareas y enlaces relacionados se publicarán en las páginas de Google Classroom. Este es un resumen de lo que su hijo estará trabajando cada día. </w:t>
      </w:r>
      <w:r w:rsidDel="00000000" w:rsidR="00000000" w:rsidRPr="00000000">
        <w:rPr>
          <w:highlight w:val="yellow"/>
          <w:rtl w:val="0"/>
        </w:rPr>
        <w:t xml:space="preserve">Se requieren tareas de ELA, matemáticas y ciencias. Todas las demás tareas son oportunidades de enriquecimiento opcionales para los estudiantes.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735.0" w:type="dxa"/>
        <w:jc w:val="left"/>
        <w:tblInd w:w="-2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gridCol w:w="1560"/>
        <w:gridCol w:w="1560"/>
        <w:gridCol w:w="1560"/>
        <w:gridCol w:w="1560"/>
        <w:gridCol w:w="1560"/>
        <w:tblGridChange w:id="0">
          <w:tblGrid>
            <w:gridCol w:w="1935"/>
            <w:gridCol w:w="1560"/>
            <w:gridCol w:w="1560"/>
            <w:gridCol w:w="1560"/>
            <w:gridCol w:w="1560"/>
            <w:gridCol w:w="156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Lunes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Martes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Miercoles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Jueves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Viernes</w:t>
            </w:r>
          </w:p>
        </w:tc>
      </w:tr>
      <w:tr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8255" cy="58578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55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comenzarán a leer la biografía, Who Was Harriet Tubman. Donde los estudiantes aprenderán todo sobre los primeros años de vida de Harriet.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Asignacion 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continuarán leyendo la biografía de Harriet Tubman y aprenderán sobre el desamor que experimentó al comienzo de su vida.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Los estudiantes continuarán leyendo sobre Harriet Tubman.  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Los estudiantes continuarán leyendo sobre Harriet Tubman y se centrarán en la motivación del personaje.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Asignacion Google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6c9e1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Harriet Tubman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tl w:val="0"/>
              </w:rPr>
              <w:t xml:space="preserve">Los estudiantes continuarán su lectura con un enfoque principal en los sentimientos del personaje.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Asignacion Google Classroom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10" w:hRule="atLeast"/>
        </w:trPr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Matematicas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Cuadriláteros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identificarán y ordenarán cuadriláteros en función de los atributos.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videos en Google Classroom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Polígonos</w:t>
            </w:r>
          </w:p>
          <w:p w:rsidR="00000000" w:rsidDel="00000000" w:rsidP="00000000" w:rsidRDefault="00000000" w:rsidRPr="00000000" w14:paraId="00000136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identificarán y ordenarán polígonos.</w:t>
            </w:r>
          </w:p>
          <w:p w:rsidR="00000000" w:rsidDel="00000000" w:rsidP="00000000" w:rsidRDefault="00000000" w:rsidRPr="00000000" w14:paraId="000001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  <w:t xml:space="preserve">ver videos on Google Classroom</w:t>
            </w:r>
          </w:p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Polígonos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tl w:val="0"/>
              </w:rPr>
              <w:t xml:space="preserve">En esta lección, los estudiantes identificarán y enumeran los atributos de los polígonos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</w:t>
            </w:r>
            <w:r w:rsidDel="00000000" w:rsidR="00000000" w:rsidRPr="00000000">
              <w:rPr>
                <w:rtl w:val="0"/>
              </w:rPr>
              <w:t xml:space="preserve"> videos en Google Classroom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Classroom 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 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triangulos</w:t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esta lección, los estudiantes identificarán tipos de ángulos en triángulos.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</w:t>
            </w:r>
            <w:r w:rsidDel="00000000" w:rsidR="00000000" w:rsidRPr="00000000">
              <w:rPr>
                <w:rtl w:val="0"/>
              </w:rPr>
              <w:t xml:space="preserve"> videos en Google Classroom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Classroom </w:t>
            </w:r>
          </w:p>
        </w:tc>
        <w:tc>
          <w:tcPr>
            <w:shd w:fill="b9ff8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Geometria: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Polígonos y líneas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 esta lección, los estudiantes revisarán tipos de líneas y polígonos.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Materiales: 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</w:t>
            </w:r>
            <w:r w:rsidDel="00000000" w:rsidR="00000000" w:rsidRPr="00000000">
              <w:rPr>
                <w:rtl w:val="0"/>
              </w:rPr>
              <w:t xml:space="preserve"> videos en Google Classroom</w:t>
            </w:r>
          </w:p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Completar asignación en Google Classroom 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Jugar el juego de Geometria - Tambien en Google Classroom</w:t>
            </w:r>
          </w:p>
        </w:tc>
      </w:tr>
      <w:t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Ciencia/S.S.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spacing w:after="200"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Energía Renovable &amp; no renovable Lección 1 -</w:t>
            </w:r>
            <w:r w:rsidDel="00000000" w:rsidR="00000000" w:rsidRPr="00000000">
              <w:rPr>
                <w:rtl w:val="0"/>
              </w:rPr>
              <w:t xml:space="preserve"> SWBAT diferencia entre fuentes de energía renovables y no renovables</w:t>
            </w:r>
          </w:p>
          <w:p w:rsidR="00000000" w:rsidDel="00000000" w:rsidP="00000000" w:rsidRDefault="00000000" w:rsidRPr="00000000" w14:paraId="00000160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en  Google Classroom </w:t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after="200" w:line="276.00000208074397" w:lineRule="auto"/>
              <w:ind w:left="0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Energía Renovable y no renovable Lección 2 - </w:t>
            </w:r>
            <w:r w:rsidDel="00000000" w:rsidR="00000000" w:rsidRPr="00000000">
              <w:rPr>
                <w:rtl w:val="0"/>
              </w:rPr>
              <w:t xml:space="preserve">SWBAT formar una opinión sobre energías renovables versus no renovables y respaldar su reclamo con evidencia.</w:t>
            </w:r>
          </w:p>
          <w:p w:rsidR="00000000" w:rsidDel="00000000" w:rsidP="00000000" w:rsidRDefault="00000000" w:rsidRPr="00000000" w14:paraId="00000166">
            <w:pPr>
              <w:spacing w:after="200" w:line="276.00000208074397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Materiales:  Ver asignacion en Google Classroom </w:t>
            </w:r>
          </w:p>
        </w:tc>
      </w:tr>
      <w:t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Arte/Fitness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95313" cy="595313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</w:tr>
      <w:t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Espanol</w:t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114300</wp:posOffset>
                  </wp:positionV>
                  <wp:extent cx="681038" cy="642669"/>
                  <wp:effectExtent b="0" l="0" r="0" t="0"/>
                  <wp:wrapSquare wrapText="bothSides" distB="114300" distT="114300" distL="114300" distR="11430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42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spacing w:line="276.0000020807439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Biografías</w:t>
            </w:r>
          </w:p>
          <w:p w:rsidR="00000000" w:rsidDel="00000000" w:rsidP="00000000" w:rsidRDefault="00000000" w:rsidRPr="00000000" w14:paraId="00000179">
            <w:pPr>
              <w:spacing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Lección 1 -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mira las ilustraciones y escribe una breve descripción para definir el propósito de un autor.</w:t>
            </w:r>
          </w:p>
          <w:p w:rsidR="00000000" w:rsidDel="00000000" w:rsidP="00000000" w:rsidRDefault="00000000" w:rsidRPr="00000000" w14:paraId="0000017A">
            <w:pPr>
              <w:spacing w:line="276.00000208074397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en Google Classroom</w:t>
            </w:r>
          </w:p>
        </w:tc>
        <w:tc>
          <w:tcPr>
            <w:gridSpan w:val="3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spacing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Biografías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76.00000208074397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Lección 1 -</w:t>
            </w:r>
            <w:r w:rsidDel="00000000" w:rsidR="00000000" w:rsidRPr="00000000">
              <w:rPr>
                <w:rtl w:val="0"/>
              </w:rPr>
              <w:t xml:space="preserve"> SWBAT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escribir palabras de vocabulario de un texto en orden alfabético.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after="200" w:line="276.00000208074397" w:lineRule="auto"/>
              <w:rPr/>
            </w:pPr>
            <w:r w:rsidDel="00000000" w:rsidR="00000000" w:rsidRPr="00000000">
              <w:rPr>
                <w:rtl w:val="0"/>
              </w:rPr>
              <w:t xml:space="preserve">Materiales:  Ver asignacion en Google Classroom</w:t>
            </w:r>
          </w:p>
        </w:tc>
      </w:tr>
      <w:tr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Lectura Independiente/ST Math/Fact Fluency</w:t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660400" cy="673477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734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 documento de recursos en Google Classroom</w:t>
            </w:r>
          </w:p>
        </w:tc>
      </w:tr>
      <w:tr>
        <w:trPr>
          <w:trHeight w:val="420" w:hRule="atLeast"/>
        </w:trPr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Atencion Plena</w:t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 los enlaces a continuación para participar en yoga guiado y amigable para los estudiantes. ¡Cada video tiene un tema diferente! ¡Esta semana es Minecraft y Frozen!</w:t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 de yoga 1: Minecraft</w:t>
              <w:br w:type="textWrapping"/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https://www.youtube.com/watch?v=02E1468SdHg&amp;list=PL8snGkhBF7nhEc52y4C1S9yqjBQSLCmT4&amp;index=23&amp;t=0s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 de yoga 2: Frozen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https://www.youtube.com/watch?v=xlg052EKMtk&amp;list=PL8snGkhBF7nhEc52y4C1S9yqjBQSLCmT4&amp;index=12&amp;t=1s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Times New Roman" w:cs="Times New Roman" w:eastAsia="Times New Roman" w:hAnsi="Times New Roman"/>
          <w:shd w:fill="b9ff8b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b9ff8b" w:val="clear"/>
          <w:rtl w:val="0"/>
        </w:rPr>
        <w:t xml:space="preserve">¿Preguntas?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¡Envíanos un correo electrónico! ¡Queremos escuchar de ti! Envíenos sus preguntas, díganos qué está leyendo o simplemente escriba una nota para saludar.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Kolman kkolman@cdcpsgateway.org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Douillette</w:t>
            </w:r>
          </w:p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JDouillette@cdcps.org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Barron</w:t>
            </w:r>
          </w:p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mbarron@cdcpswebster.org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Woodland awoodland@cdcspgateway.org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Sarao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ssarao@cdcps.org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Morani</w:t>
            </w:r>
          </w:p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mmorani@cdcpswebster.org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Callahan</w:t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acallahan@cdcpsgateway.org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Ms. Sauro</w:t>
            </w:r>
          </w:p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asauro@cdcps.org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Mr. Hall</w:t>
            </w:r>
          </w:p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khall@cdcpswebster.org</w:t>
            </w:r>
          </w:p>
        </w:tc>
      </w:tr>
    </w:tbl>
    <w:p w:rsidR="00000000" w:rsidDel="00000000" w:rsidP="00000000" w:rsidRDefault="00000000" w:rsidRPr="00000000" w14:paraId="000001AC">
      <w:pPr>
        <w:jc w:val="left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  <w:font w:name="Times New Roman"/>
  <w:font w:name="Pangolin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hyperlink" Target="https://www.youtube.com/watch?v=02E1468SdHg&amp;list=PL8snGkhBF7nhEc52y4C1S9yqjBQSLCmT4&amp;index=23&amp;t=0s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youtube.com/watch?v=02E1468SdHg&amp;list=PL8snGkhBF7nhEc52y4C1S9yqjBQSLCmT4&amp;index=23&amp;t=0s" TargetMode="External"/><Relationship Id="rId14" Type="http://schemas.openxmlformats.org/officeDocument/2006/relationships/hyperlink" Target="https://www.youtube.com/watch?v=xlg052EKMtk&amp;list=PL8snGkhBF7nhEc52y4C1S9yqjBQSLCmT4&amp;index=12&amp;t=1s" TargetMode="External"/><Relationship Id="rId16" Type="http://schemas.openxmlformats.org/officeDocument/2006/relationships/hyperlink" Target="https://www.youtube.com/watch?v=xlg052EKMtk&amp;list=PL8snGkhBF7nhEc52y4C1S9yqjBQSLCmT4&amp;index=12&amp;t=1s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ngoli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