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ngolin" w:cs="Pangolin" w:eastAsia="Pangolin" w:hAnsi="Pangolin"/>
          <w:color w:val="9900ff"/>
          <w:sz w:val="48"/>
          <w:szCs w:val="4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48"/>
          <w:szCs w:val="48"/>
          <w:rtl w:val="0"/>
        </w:rPr>
        <w:t xml:space="preserve">Continuous Learning Plan</w:t>
      </w:r>
    </w:p>
    <w:p w:rsidR="00000000" w:rsidDel="00000000" w:rsidP="00000000" w:rsidRDefault="00000000" w:rsidRPr="00000000" w14:paraId="00000002">
      <w:pPr>
        <w:jc w:val="center"/>
        <w:rPr>
          <w:rFonts w:ascii="Pangolin" w:cs="Pangolin" w:eastAsia="Pangolin" w:hAnsi="Pangolin"/>
          <w:color w:val="9900ff"/>
          <w:sz w:val="28"/>
          <w:szCs w:val="2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28"/>
          <w:szCs w:val="28"/>
          <w:rtl w:val="0"/>
        </w:rPr>
        <w:t xml:space="preserve">Grade 3</w:t>
      </w:r>
    </w:p>
    <w:p w:rsidR="00000000" w:rsidDel="00000000" w:rsidP="00000000" w:rsidRDefault="00000000" w:rsidRPr="00000000" w14:paraId="00000003">
      <w:pPr>
        <w:jc w:val="center"/>
        <w:rPr>
          <w:rFonts w:ascii="Impact" w:cs="Impact" w:eastAsia="Impact" w:hAnsi="Impact"/>
          <w:color w:val="9900ff"/>
          <w:sz w:val="28"/>
          <w:szCs w:val="28"/>
        </w:rPr>
      </w:pPr>
      <w:r w:rsidDel="00000000" w:rsidR="00000000" w:rsidRPr="00000000">
        <w:rPr>
          <w:rFonts w:ascii="Pangolin" w:cs="Pangolin" w:eastAsia="Pangolin" w:hAnsi="Pangolin"/>
          <w:color w:val="ff0000"/>
          <w:sz w:val="28"/>
          <w:szCs w:val="28"/>
          <w:rtl w:val="0"/>
        </w:rPr>
        <w:t xml:space="preserve">Week of 3.23.2020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All assignments and related links will be posted in Google Classroom pages.  This is an overview of what your child will be working on each day.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28255" cy="585788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55" cy="585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Mythology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be reading a nonfiction article paired with the book, </w:t>
            </w:r>
            <w:r w:rsidDel="00000000" w:rsidR="00000000" w:rsidRPr="00000000">
              <w:rPr>
                <w:i w:val="1"/>
                <w:rtl w:val="0"/>
              </w:rPr>
              <w:t xml:space="preserve">Tales From the Odyssey </w:t>
            </w:r>
            <w:r w:rsidDel="00000000" w:rsidR="00000000" w:rsidRPr="00000000">
              <w:rPr>
                <w:rtl w:val="0"/>
              </w:rPr>
              <w:t xml:space="preserve">then answering multiple choice questions.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Google Classroom assignment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Mythology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begin reading Chapter 1 from book three of </w:t>
            </w:r>
            <w:r w:rsidDel="00000000" w:rsidR="00000000" w:rsidRPr="00000000">
              <w:rPr>
                <w:i w:val="1"/>
                <w:rtl w:val="0"/>
              </w:rPr>
              <w:t xml:space="preserve">Tales From the Odyssey</w:t>
            </w:r>
            <w:r w:rsidDel="00000000" w:rsidR="00000000" w:rsidRPr="00000000">
              <w:rPr>
                <w:rtl w:val="0"/>
              </w:rPr>
              <w:t xml:space="preserve"> then answering multiple choice questions.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Google Classroom Assignment</w:t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Mythology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continue reading chapter 1 from book three of </w:t>
            </w:r>
            <w:r w:rsidDel="00000000" w:rsidR="00000000" w:rsidRPr="00000000">
              <w:rPr>
                <w:i w:val="1"/>
                <w:rtl w:val="0"/>
              </w:rPr>
              <w:t xml:space="preserve">Tales From the Odyssey </w:t>
            </w:r>
            <w:r w:rsidDel="00000000" w:rsidR="00000000" w:rsidRPr="00000000">
              <w:rPr>
                <w:rtl w:val="0"/>
              </w:rPr>
              <w:t xml:space="preserve">then answering factual questions, character feeling questions and character motivation questions.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Google Classroom assignment</w:t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Mythology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continue to read and answer a paragraph response question.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Google Classroom assignment</w:t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Mythology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read pages 193-197 in </w:t>
            </w:r>
            <w:r w:rsidDel="00000000" w:rsidR="00000000" w:rsidRPr="00000000">
              <w:rPr>
                <w:i w:val="1"/>
                <w:rtl w:val="0"/>
              </w:rPr>
              <w:t xml:space="preserve">Tales From the Odyssey </w:t>
            </w:r>
            <w:r w:rsidDel="00000000" w:rsidR="00000000" w:rsidRPr="00000000">
              <w:rPr>
                <w:rtl w:val="0"/>
              </w:rPr>
              <w:t xml:space="preserve">then answer character motivation questions.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Google Classroom assignment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10" w:hRule="atLeast"/>
        </w:trPr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62025" cy="635000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Rounding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In this lesson, students will round numbers to the nearest ten or hundred.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-Edulastic Assignment (Google Classroom)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-Game (On Google Classroom)</w:t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Multiplication Facts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In this lesson, students will watch 2 videos on multiplication and then practice their facts by playing games.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 #1: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https://www.mathplayground.com/video_multiplication_intro.html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 #2: </w:t>
            </w:r>
          </w:p>
          <w:p w:rsidR="00000000" w:rsidDel="00000000" w:rsidP="00000000" w:rsidRDefault="00000000" w:rsidRPr="00000000" w14:paraId="00000057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https://www.mathplayground.com/video_multiplication_vocabulary.html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-Games (On Google Classroom)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Division Facts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In this lesson, students will watch 2 videos on division and then practice their facts on Edulastic.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 #1: </w:t>
            </w:r>
          </w:p>
          <w:p w:rsidR="00000000" w:rsidDel="00000000" w:rsidP="00000000" w:rsidRDefault="00000000" w:rsidRPr="00000000" w14:paraId="00000060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https://www.mathplayground.com/video_multiplication_division.html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Video #2: </w:t>
            </w:r>
          </w:p>
          <w:p w:rsidR="00000000" w:rsidDel="00000000" w:rsidP="00000000" w:rsidRDefault="00000000" w:rsidRPr="00000000" w14:paraId="00000063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https://www.mathplayground.com/video_division_vocabulary.html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-Edulastic Assignment (Google Classroom)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Related Facts (Mult. by Multiple of 10)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this lesson, students will watch a video and then use the triangle strategy to solve multiplication problems.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Video: </w:t>
            </w:r>
          </w:p>
          <w:p w:rsidR="00000000" w:rsidDel="00000000" w:rsidP="00000000" w:rsidRDefault="00000000" w:rsidRPr="00000000" w14:paraId="00000070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https://www.loom.com/share/1f6b7289d1e2431fad470a423ecee5b4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-Google Classroom Assignment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Multiplication and Division Word Problems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this lesson, students will use word problem strategies to solve multiplication and division problems.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-Edulastic Assignment (Google Classroom)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Science/S.S.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793031" cy="836604"/>
                  <wp:effectExtent b="0" l="0" r="0" t="0"/>
                  <wp:docPr id="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31" cy="8366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https://classroommagazines.scholastic.com/support/learnathome/grades-3-5.html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Day 4 (choose any of the activities to complete)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https://classroommagazines.scholastic.com/support/learnathome/grades-3-5.html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Day 5 (choose any of the activities to complete)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Do Dogs Wag their Tails?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https://mysteryscience.com/animals/mystery-6/animal-groups-survival/265?code=NDEwMDY3MDQ&amp;t=student#slide-id-0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Video Exploration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Do Dogs Wag their Tails?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https://mysteryscience.com/animals/mystery-6/animal-groups-survival/265?code=NDEwMDY3MDQ&amp;t=student#slide-id-0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Makes Bridges so Strong?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https://mysteryscience.com/forces/mystery-2/balanced-forces-engineering/43?code=NDEwMDY3MDQ&amp;t=student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Exploration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Art/Fitness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95313" cy="5953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</w:tr>
      <w:tr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Independent Reading/ST Math/Fact Fluency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660400" cy="673477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734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hd w:fill="b9ff8b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E-mail us!  We want to hear from you!  Send us questions, tell us what you’re reading, or just write a note to say hi!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Kolman kkolman@cdcpsgateway.org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Douillette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JDouillette@cdcps.org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Mr. Barron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mbarron@cdcpswebster.org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Woodland awoodland@cdcspgateway.org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Sarao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ssarao@cdcps.org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Morani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mmorani@cdcpswebster.org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Callahan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acallahan@cdcpsgateway.org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Sauro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asauro@cdcps.org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Mr. Hall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khall@cdcpswebster.org</w:t>
            </w:r>
          </w:p>
        </w:tc>
      </w:tr>
    </w:tbl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Pangolin" w:cs="Pangolin" w:eastAsia="Pangolin" w:hAnsi="Pangolin"/>
          <w:color w:val="9900ff"/>
          <w:sz w:val="48"/>
          <w:szCs w:val="4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48"/>
          <w:szCs w:val="48"/>
          <w:rtl w:val="0"/>
        </w:rPr>
        <w:t xml:space="preserve">Plan de Aprendizaje Continuo</w:t>
      </w:r>
    </w:p>
    <w:p w:rsidR="00000000" w:rsidDel="00000000" w:rsidP="00000000" w:rsidRDefault="00000000" w:rsidRPr="00000000" w14:paraId="000000C3">
      <w:pPr>
        <w:jc w:val="center"/>
        <w:rPr>
          <w:rFonts w:ascii="Pangolin" w:cs="Pangolin" w:eastAsia="Pangolin" w:hAnsi="Pangolin"/>
          <w:color w:val="9900ff"/>
          <w:sz w:val="28"/>
          <w:szCs w:val="2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28"/>
          <w:szCs w:val="28"/>
          <w:rtl w:val="0"/>
        </w:rPr>
        <w:t xml:space="preserve">Grado 3</w:t>
      </w:r>
    </w:p>
    <w:p w:rsidR="00000000" w:rsidDel="00000000" w:rsidP="00000000" w:rsidRDefault="00000000" w:rsidRPr="00000000" w14:paraId="000000C4">
      <w:pPr>
        <w:jc w:val="center"/>
        <w:rPr>
          <w:rFonts w:ascii="Impact" w:cs="Impact" w:eastAsia="Impact" w:hAnsi="Impact"/>
          <w:color w:val="9900ff"/>
          <w:sz w:val="28"/>
          <w:szCs w:val="28"/>
        </w:rPr>
      </w:pPr>
      <w:r w:rsidDel="00000000" w:rsidR="00000000" w:rsidRPr="00000000">
        <w:rPr>
          <w:rFonts w:ascii="Pangolin" w:cs="Pangolin" w:eastAsia="Pangolin" w:hAnsi="Pangolin"/>
          <w:color w:val="ff0000"/>
          <w:sz w:val="28"/>
          <w:szCs w:val="28"/>
          <w:rtl w:val="0"/>
        </w:rPr>
        <w:t xml:space="preserve">Semana de 3.23.2020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Todas las tareas y enlaces relacionados se publicarán en las páginas de Google Classroom. Este es un resumen de lo que su hijo estará trabajando cada día.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455"/>
        <w:gridCol w:w="1560"/>
        <w:gridCol w:w="1560"/>
        <w:gridCol w:w="1560"/>
        <w:gridCol w:w="1560"/>
        <w:tblGridChange w:id="0">
          <w:tblGrid>
            <w:gridCol w:w="1665"/>
            <w:gridCol w:w="1455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Miercoles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Viernes</w:t>
            </w:r>
          </w:p>
        </w:tc>
      </w:tr>
      <w:tr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28255" cy="585788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55" cy="585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Mitologia Griega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estudiantes leerán un artículo de no ficción emparejado con el libro </w:t>
            </w:r>
            <w:r w:rsidDel="00000000" w:rsidR="00000000" w:rsidRPr="00000000">
              <w:rPr>
                <w:i w:val="1"/>
                <w:rtl w:val="0"/>
              </w:rPr>
              <w:t xml:space="preserve">“Tales from the Odyssey”</w:t>
            </w:r>
            <w:r w:rsidDel="00000000" w:rsidR="00000000" w:rsidRPr="00000000">
              <w:rPr>
                <w:rtl w:val="0"/>
              </w:rPr>
              <w:t xml:space="preserve"> y luego responderán preguntas de opción múltiple.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Asignacion de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Mitologia Griega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estudiantes comenzarán a leer el Capítulo 1 del libro tres de </w:t>
            </w:r>
            <w:r w:rsidDel="00000000" w:rsidR="00000000" w:rsidRPr="00000000">
              <w:rPr>
                <w:i w:val="1"/>
                <w:rtl w:val="0"/>
              </w:rPr>
              <w:t xml:space="preserve">“Tales From the Odyssey”</w:t>
            </w:r>
            <w:r w:rsidDel="00000000" w:rsidR="00000000" w:rsidRPr="00000000">
              <w:rPr>
                <w:rtl w:val="0"/>
              </w:rPr>
              <w:t xml:space="preserve"> y luego responderán preguntas de opción múltiple.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Asignacion de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Mitologia Griega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estudiantes continuarán leyendo el capítulo 1 del libro tres de </w:t>
            </w:r>
            <w:r w:rsidDel="00000000" w:rsidR="00000000" w:rsidRPr="00000000">
              <w:rPr>
                <w:i w:val="1"/>
                <w:rtl w:val="0"/>
              </w:rPr>
              <w:t xml:space="preserve">“Tales From the Odyssey”</w:t>
            </w:r>
            <w:r w:rsidDel="00000000" w:rsidR="00000000" w:rsidRPr="00000000">
              <w:rPr>
                <w:rtl w:val="0"/>
              </w:rPr>
              <w:t xml:space="preserve"> y luego responderán preguntas objetivas, preguntas de sentimientos de personajes y preguntas de motivación de personajes.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Asignacion de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Mitologia Griega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estudiantes continuarán leyendo y respondiendo una pregunta de respuesta de párrafo.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Asignacion de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Mitologia Griega 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estudiantes leerán las páginas 193-197 en </w:t>
            </w:r>
            <w:r w:rsidDel="00000000" w:rsidR="00000000" w:rsidRPr="00000000">
              <w:rPr>
                <w:i w:val="1"/>
                <w:rtl w:val="0"/>
              </w:rPr>
              <w:t xml:space="preserve">“Tales From the Odyssey”</w:t>
            </w:r>
            <w:r w:rsidDel="00000000" w:rsidR="00000000" w:rsidRPr="00000000">
              <w:rPr>
                <w:rtl w:val="0"/>
              </w:rPr>
              <w:t xml:space="preserve"> y luego responderán preguntas de motivación del personaje.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Asignacion de Google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10" w:hRule="atLeast"/>
        </w:trPr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62025" cy="635000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Redondear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rtl w:val="0"/>
              </w:rPr>
              <w:t xml:space="preserve">En esta lección, los estudiantes redondean los números al diez o cien más cercano.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Asignación en </w:t>
            </w:r>
            <w:r w:rsidDel="00000000" w:rsidR="00000000" w:rsidRPr="00000000">
              <w:rPr>
                <w:rtl w:val="0"/>
              </w:rPr>
              <w:t xml:space="preserve">-Edulastic  (Google Classroom)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-Juegos (en Google Classroom)</w:t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Datos de la Multiplicación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rtl w:val="0"/>
              </w:rPr>
              <w:t xml:space="preserve">En esta lección, los estudiantes verán 2 videos sobre multiplicación y luego practicarán sus datos jugando juegos.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 #1: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https://www.mathplayground.com/video_multiplication_intro.html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 #2: </w:t>
            </w:r>
          </w:p>
          <w:p w:rsidR="00000000" w:rsidDel="00000000" w:rsidP="00000000" w:rsidRDefault="00000000" w:rsidRPr="00000000" w14:paraId="0000011B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https://www.mathplayground.com/video_multiplication_vocabulary.html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-Juegos (en Google Classroom)</w:t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de la División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Objetivo:</w:t>
            </w:r>
            <w:r w:rsidDel="00000000" w:rsidR="00000000" w:rsidRPr="00000000">
              <w:rPr>
                <w:rtl w:val="0"/>
              </w:rPr>
              <w:t xml:space="preserve">En esta lección, los estudiantes verán 2 videos sobre división y luego practicarán sus hechos en Edulastic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 #1: </w:t>
            </w:r>
          </w:p>
          <w:p w:rsidR="00000000" w:rsidDel="00000000" w:rsidP="00000000" w:rsidRDefault="00000000" w:rsidRPr="00000000" w14:paraId="00000124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https://www.mathplayground.com/video_multiplication_division.html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Video #2: </w:t>
            </w:r>
          </w:p>
          <w:p w:rsidR="00000000" w:rsidDel="00000000" w:rsidP="00000000" w:rsidRDefault="00000000" w:rsidRPr="00000000" w14:paraId="00000127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https://www.mathplayground.com/video_division_vocabulary.html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Asignación en -Edulastic  (Google Classroom)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Relacioados (Mult. por Multiple de 10)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esta lección, los estudiantes verán un video y luego usarán la estrategia del triángulo para resolver problemas de multiplicación.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Video: </w:t>
            </w:r>
          </w:p>
          <w:p w:rsidR="00000000" w:rsidDel="00000000" w:rsidP="00000000" w:rsidRDefault="00000000" w:rsidRPr="00000000" w14:paraId="00000134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https://www.loom.com/share/1f6b7289d1e2431fad470a423ecee5b4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Asignación en 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Problemas verbales de multiplicación y división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esta lección, los estudiantes usarán estrategias de problemas de palabras para resolver problemas de multiplicación y división.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Asignación en -Edulastic  (Google Classroom)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Ciencia/S.S.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793031" cy="836604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31" cy="8366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https://classroommagazines.scholastic.com/support/learnathome/grades-3-5.html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Completar Dia 4 (elija cualquiera de las actividades para completar)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https://classroommagazines.scholastic.com/support/learnathome/grades-3-5.html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Completar Dia 5 (elija cualquiera de las actividades para completar)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¿Por qué los perros menean la cola?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https://mysteryscience.com/animals/mystery-6/animal-groups-survival/265?code=NDEwMDY3MDQ&amp;t=student#slide-id-0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Mirar Video “Exploration”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¿Por qué los perros menean la cola?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https://mysteryscience.com/animals/mystery-6/animal-groups-survival/265?code=NDEwMDY3MDQ&amp;t=student#slide-id-0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Completar actividad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¿Qué hace que los puentes sean tan fuertes?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https://mysteryscience.com/forces/mystery-2/balanced-forces-engineering/43?code=NDEwMDY3MDQ&amp;t=student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Completar “Exploration”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Artes/Fitness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95313" cy="595313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</w:tr>
      <w:tr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Lectura Independiente/ST Math/Fact Fluency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660400" cy="673477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734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</w:tr>
    </w:tbl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hd w:fill="b9ff8b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  <w:rtl w:val="0"/>
        </w:rPr>
        <w:t xml:space="preserve">¿Preguntas?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¡Envíanos un correo electrónico! ¡Queremos escuchar de ti! Envíenos sus preguntas, díganos qué está leyendo o simplemente escriba una nota para saludar.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Kolman kkolman@cdcpsgateway.org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Douillette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JDouillette@cdcps.org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Mr. Barron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mbarron@cdcpswebster.org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Woodland awoodland@cdcspgateway.org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Sarao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ssarao@cdcps.org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Morani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mmorani@cdcpswebster.org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Callahan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acallahan@cdcpsgateway.org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Sauro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asauro@cdcps.org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Mr. Hall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khall@cdcpswebster.org</w:t>
            </w:r>
          </w:p>
        </w:tc>
      </w:tr>
    </w:tbl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Times New Roman"/>
  <w:font w:name="Pangoli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hyperlink" Target="https://www.mathplayground.com/video_multiplication_vocabulary.html" TargetMode="External"/><Relationship Id="rId21" Type="http://schemas.openxmlformats.org/officeDocument/2006/relationships/hyperlink" Target="https://www.mathplayground.com/video_multiplication_intro.html" TargetMode="External"/><Relationship Id="rId24" Type="http://schemas.openxmlformats.org/officeDocument/2006/relationships/hyperlink" Target="https://www.mathplayground.com/video_division_vocabulary.html" TargetMode="External"/><Relationship Id="rId23" Type="http://schemas.openxmlformats.org/officeDocument/2006/relationships/hyperlink" Target="https://www.mathplayground.com/video_multiplication_division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thplayground.com/video_multiplication_vocabulary.html" TargetMode="External"/><Relationship Id="rId26" Type="http://schemas.openxmlformats.org/officeDocument/2006/relationships/hyperlink" Target="https://classroommagazines.scholastic.com/support/learnathome/grades-3-5.html" TargetMode="External"/><Relationship Id="rId25" Type="http://schemas.openxmlformats.org/officeDocument/2006/relationships/hyperlink" Target="https://www.loom.com/share/1f6b7289d1e2431fad470a423ecee5b4" TargetMode="External"/><Relationship Id="rId28" Type="http://schemas.openxmlformats.org/officeDocument/2006/relationships/hyperlink" Target="https://mysteryscience.com/animals/mystery-6/animal-groups-survival/265?code=NDEwMDY3MDQ&amp;t=student#slide-id-0" TargetMode="External"/><Relationship Id="rId27" Type="http://schemas.openxmlformats.org/officeDocument/2006/relationships/hyperlink" Target="https://classroommagazines.scholastic.com/support/learnathome/grades-3-5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29" Type="http://schemas.openxmlformats.org/officeDocument/2006/relationships/hyperlink" Target="https://mysteryscience.com/animals/mystery-6/animal-groups-survival/265?code=NDEwMDY3MDQ&amp;t=student#slide-id-0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mathplayground.com/video_multiplication_intro.html" TargetMode="External"/><Relationship Id="rId30" Type="http://schemas.openxmlformats.org/officeDocument/2006/relationships/hyperlink" Target="https://mysteryscience.com/forces/mystery-2/balanced-forces-engineering/43?code=NDEwMDY3MDQ&amp;t=student" TargetMode="External"/><Relationship Id="rId11" Type="http://schemas.openxmlformats.org/officeDocument/2006/relationships/hyperlink" Target="https://www.mathplayground.com/video_division_vocabulary.html" TargetMode="External"/><Relationship Id="rId10" Type="http://schemas.openxmlformats.org/officeDocument/2006/relationships/hyperlink" Target="https://www.mathplayground.com/video_multiplication_division.html" TargetMode="External"/><Relationship Id="rId13" Type="http://schemas.openxmlformats.org/officeDocument/2006/relationships/image" Target="media/image5.png"/><Relationship Id="rId12" Type="http://schemas.openxmlformats.org/officeDocument/2006/relationships/hyperlink" Target="https://www.loom.com/share/1f6b7289d1e2431fad470a423ecee5b4" TargetMode="External"/><Relationship Id="rId15" Type="http://schemas.openxmlformats.org/officeDocument/2006/relationships/hyperlink" Target="https://classroommagazines.scholastic.com/support/learnathome/grades-3-5.html" TargetMode="External"/><Relationship Id="rId14" Type="http://schemas.openxmlformats.org/officeDocument/2006/relationships/hyperlink" Target="https://classroommagazines.scholastic.com/support/learnathome/grades-3-5.html" TargetMode="External"/><Relationship Id="rId17" Type="http://schemas.openxmlformats.org/officeDocument/2006/relationships/hyperlink" Target="https://mysteryscience.com/animals/mystery-6/animal-groups-survival/265?code=NDEwMDY3MDQ&amp;t=student#slide-id-0" TargetMode="External"/><Relationship Id="rId16" Type="http://schemas.openxmlformats.org/officeDocument/2006/relationships/hyperlink" Target="https://mysteryscience.com/animals/mystery-6/animal-groups-survival/265?code=NDEwMDY3MDQ&amp;t=student#slide-id-0" TargetMode="External"/><Relationship Id="rId19" Type="http://schemas.openxmlformats.org/officeDocument/2006/relationships/image" Target="media/image1.png"/><Relationship Id="rId18" Type="http://schemas.openxmlformats.org/officeDocument/2006/relationships/hyperlink" Target="https://mysteryscience.com/forces/mystery-2/balanced-forces-engineering/43?code=NDEwMDY3MDQ&amp;t=stude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ngoli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