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b w:val="1"/>
          <w:highlight w:val="yellow"/>
          <w:rtl w:val="0"/>
        </w:rPr>
        <w:t xml:space="preserve">Todas las asignaciones y los enlaces relacionados se publicarán en las páginas de Google Classroom.  Este es un resumen de lo que su hijo trabajará cada día. Tenga en cuenta que se requieren tareas de ELA y de matemáticas.  Todas las demás tareas son oportunidades de enriquecimiento opcionales para los estudiantes.</w:t>
      </w:r>
      <w:r w:rsidDel="00000000" w:rsidR="00000000" w:rsidRPr="00000000">
        <w:rPr>
          <w:rtl w:val="0"/>
        </w:rPr>
      </w:r>
    </w:p>
    <w:tbl>
      <w:tblPr>
        <w:tblStyle w:val="Table1"/>
        <w:tblW w:w="11625.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2100"/>
        <w:gridCol w:w="2100"/>
        <w:gridCol w:w="2100"/>
        <w:gridCol w:w="2100"/>
        <w:gridCol w:w="2130"/>
        <w:tblGridChange w:id="0">
          <w:tblGrid>
            <w:gridCol w:w="1095"/>
            <w:gridCol w:w="2100"/>
            <w:gridCol w:w="2100"/>
            <w:gridCol w:w="2100"/>
            <w:gridCol w:w="2100"/>
            <w:gridCol w:w="2130"/>
          </w:tblGrid>
        </w:tblGridChange>
      </w:tblGrid>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Lunes 6/8/20</w:t>
            </w:r>
          </w:p>
        </w:tc>
        <w:tc>
          <w:tcPr>
            <w:shd w:fill="cfe2f3"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Martes 6/9/20</w:t>
            </w:r>
          </w:p>
        </w:tc>
        <w:tc>
          <w:tcPr>
            <w:shd w:fill="efefef"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jc w:val="center"/>
              <w:rPr>
                <w:b w:val="1"/>
                <w:sz w:val="16"/>
                <w:szCs w:val="16"/>
              </w:rPr>
            </w:pPr>
            <w:r w:rsidDel="00000000" w:rsidR="00000000" w:rsidRPr="00000000">
              <w:rPr>
                <w:b w:val="1"/>
                <w:sz w:val="16"/>
                <w:szCs w:val="16"/>
                <w:rtl w:val="0"/>
              </w:rPr>
              <w:t xml:space="preserve">Miércoles 6/10/20</w:t>
            </w:r>
          </w:p>
        </w:tc>
        <w:tc>
          <w:tcPr>
            <w:shd w:fill="cfe2f3"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jc w:val="center"/>
              <w:rPr>
                <w:b w:val="1"/>
                <w:sz w:val="16"/>
                <w:szCs w:val="16"/>
              </w:rPr>
            </w:pPr>
            <w:r w:rsidDel="00000000" w:rsidR="00000000" w:rsidRPr="00000000">
              <w:rPr>
                <w:b w:val="1"/>
                <w:sz w:val="16"/>
                <w:szCs w:val="16"/>
                <w:rtl w:val="0"/>
              </w:rPr>
              <w:t xml:space="preserve">Jueves 6/11/20</w:t>
            </w:r>
          </w:p>
        </w:tc>
        <w:tc>
          <w:tcPr>
            <w:shd w:fill="efefef"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jc w:val="center"/>
              <w:rPr>
                <w:b w:val="1"/>
                <w:sz w:val="16"/>
                <w:szCs w:val="16"/>
              </w:rPr>
            </w:pPr>
            <w:r w:rsidDel="00000000" w:rsidR="00000000" w:rsidRPr="00000000">
              <w:rPr>
                <w:b w:val="1"/>
                <w:sz w:val="16"/>
                <w:szCs w:val="16"/>
                <w:rtl w:val="0"/>
              </w:rPr>
              <w:t xml:space="preserve">Viernes 6/12/20</w:t>
            </w:r>
          </w:p>
        </w:tc>
      </w:tr>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ELA-</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Leyendo</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Habilidades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Escribiendo</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45 minutos</w:t>
            </w:r>
          </w:p>
        </w:tc>
        <w:tc>
          <w:tcPr>
            <w:shd w:fill="efefe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rtl w:val="0"/>
              </w:rPr>
              <w:t xml:space="preserve">Asignación de lectura y escritura:</w:t>
            </w:r>
          </w:p>
          <w:p w:rsidR="00000000" w:rsidDel="00000000" w:rsidP="00000000" w:rsidRDefault="00000000" w:rsidRPr="00000000" w14:paraId="0000000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0">
            <w:pPr>
              <w:spacing w:line="240" w:lineRule="auto"/>
              <w:rPr>
                <w:sz w:val="16"/>
                <w:szCs w:val="16"/>
              </w:rPr>
            </w:pPr>
            <w:r w:rsidDel="00000000" w:rsidR="00000000" w:rsidRPr="00000000">
              <w:rPr>
                <w:sz w:val="16"/>
                <w:szCs w:val="16"/>
                <w:rtl w:val="0"/>
              </w:rPr>
              <w:t xml:space="preserve">Los SWBAT determinan cómo cambia la perspectiva de un orador en un poema dado usando la evidencia del poema.</w:t>
            </w:r>
          </w:p>
          <w:p w:rsidR="00000000" w:rsidDel="00000000" w:rsidP="00000000" w:rsidRDefault="00000000" w:rsidRPr="00000000" w14:paraId="00000011">
            <w:pPr>
              <w:spacing w:line="240" w:lineRule="auto"/>
              <w:rPr>
                <w:sz w:val="16"/>
                <w:szCs w:val="16"/>
              </w:rPr>
            </w:pPr>
            <w:r w:rsidDel="00000000" w:rsidR="00000000" w:rsidRPr="00000000">
              <w:rPr>
                <w:rtl w:val="0"/>
              </w:rPr>
            </w:r>
          </w:p>
          <w:p w:rsidR="00000000" w:rsidDel="00000000" w:rsidP="00000000" w:rsidRDefault="00000000" w:rsidRPr="00000000" w14:paraId="00000012">
            <w:pPr>
              <w:widowControl w:val="0"/>
              <w:spacing w:line="240" w:lineRule="auto"/>
              <w:rPr>
                <w:sz w:val="16"/>
                <w:szCs w:val="16"/>
              </w:rPr>
            </w:pPr>
            <w:r w:rsidDel="00000000" w:rsidR="00000000" w:rsidRPr="00000000">
              <w:rPr>
                <w:sz w:val="16"/>
                <w:szCs w:val="16"/>
                <w:rtl w:val="0"/>
              </w:rPr>
              <w:t xml:space="preserve">Por escrito, los estudiantes identificarán y escribirán metáforas.</w:t>
            </w:r>
          </w:p>
          <w:p w:rsidR="00000000" w:rsidDel="00000000" w:rsidP="00000000" w:rsidRDefault="00000000" w:rsidRPr="00000000" w14:paraId="0000001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4">
            <w:pPr>
              <w:widowControl w:val="0"/>
              <w:spacing w:line="240" w:lineRule="auto"/>
              <w:rPr>
                <w:b w:val="1"/>
                <w:sz w:val="20"/>
                <w:szCs w:val="20"/>
              </w:rPr>
            </w:pPr>
            <w:r w:rsidDel="00000000" w:rsidR="00000000" w:rsidRPr="00000000">
              <w:rPr>
                <w:b w:val="1"/>
                <w:sz w:val="20"/>
                <w:szCs w:val="20"/>
                <w:rtl w:val="0"/>
              </w:rPr>
              <w:t xml:space="preserve">Asignación de la fonética:</w:t>
            </w:r>
          </w:p>
          <w:p w:rsidR="00000000" w:rsidDel="00000000" w:rsidP="00000000" w:rsidRDefault="00000000" w:rsidRPr="00000000" w14:paraId="00000015">
            <w:pPr>
              <w:widowControl w:val="0"/>
              <w:spacing w:line="240" w:lineRule="auto"/>
              <w:rPr>
                <w:sz w:val="16"/>
                <w:szCs w:val="16"/>
              </w:rPr>
            </w:pPr>
            <w:r w:rsidDel="00000000" w:rsidR="00000000" w:rsidRPr="00000000">
              <w:rPr>
                <w:sz w:val="16"/>
                <w:szCs w:val="16"/>
                <w:rtl w:val="0"/>
              </w:rPr>
              <w:t xml:space="preserve">Ver asignación publicada en Google Classroom</w:t>
            </w:r>
          </w:p>
          <w:p w:rsidR="00000000" w:rsidDel="00000000" w:rsidP="00000000" w:rsidRDefault="00000000" w:rsidRPr="00000000" w14:paraId="0000001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8">
            <w:pPr>
              <w:widowControl w:val="0"/>
              <w:spacing w:line="240" w:lineRule="auto"/>
              <w:rPr>
                <w:b w:val="1"/>
                <w:sz w:val="16"/>
                <w:szCs w:val="16"/>
                <w:highlight w:val="yellow"/>
              </w:rPr>
            </w:pPr>
            <w:r w:rsidDel="00000000" w:rsidR="00000000" w:rsidRPr="00000000">
              <w:rPr>
                <w:b w:val="1"/>
                <w:sz w:val="16"/>
                <w:szCs w:val="16"/>
                <w:highlight w:val="yellow"/>
                <w:rtl w:val="0"/>
              </w:rPr>
              <w:t xml:space="preserve">Todas las asignaciones y materiales de ELA se publican en Google Classroom.</w:t>
            </w:r>
          </w:p>
        </w:tc>
        <w:tc>
          <w:tcPr>
            <w:shd w:fill="cfe2f3"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sz w:val="20"/>
                <w:szCs w:val="20"/>
              </w:rPr>
            </w:pPr>
            <w:r w:rsidDel="00000000" w:rsidR="00000000" w:rsidRPr="00000000">
              <w:rPr>
                <w:b w:val="1"/>
                <w:sz w:val="20"/>
                <w:szCs w:val="20"/>
                <w:rtl w:val="0"/>
              </w:rPr>
              <w:t xml:space="preserve">Asignación de lectura y escritura:</w:t>
            </w:r>
          </w:p>
          <w:p w:rsidR="00000000" w:rsidDel="00000000" w:rsidP="00000000" w:rsidRDefault="00000000" w:rsidRPr="00000000" w14:paraId="0000001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B">
            <w:pPr>
              <w:spacing w:line="240" w:lineRule="auto"/>
              <w:rPr>
                <w:sz w:val="16"/>
                <w:szCs w:val="16"/>
              </w:rPr>
            </w:pPr>
            <w:r w:rsidDel="00000000" w:rsidR="00000000" w:rsidRPr="00000000">
              <w:rPr>
                <w:sz w:val="16"/>
                <w:szCs w:val="16"/>
                <w:rtl w:val="0"/>
              </w:rPr>
              <w:t xml:space="preserve">Los SWBAT determinan el mensaje central de un conjunto de poemas.</w:t>
            </w:r>
          </w:p>
          <w:p w:rsidR="00000000" w:rsidDel="00000000" w:rsidP="00000000" w:rsidRDefault="00000000" w:rsidRPr="00000000" w14:paraId="0000001C">
            <w:pPr>
              <w:spacing w:line="240" w:lineRule="auto"/>
              <w:rPr>
                <w:sz w:val="16"/>
                <w:szCs w:val="16"/>
              </w:rPr>
            </w:pPr>
            <w:r w:rsidDel="00000000" w:rsidR="00000000" w:rsidRPr="00000000">
              <w:rPr>
                <w:rtl w:val="0"/>
              </w:rPr>
            </w:r>
          </w:p>
          <w:p w:rsidR="00000000" w:rsidDel="00000000" w:rsidP="00000000" w:rsidRDefault="00000000" w:rsidRPr="00000000" w14:paraId="0000001D">
            <w:pPr>
              <w:widowControl w:val="0"/>
              <w:spacing w:line="240" w:lineRule="auto"/>
              <w:rPr>
                <w:sz w:val="16"/>
                <w:szCs w:val="16"/>
              </w:rPr>
            </w:pPr>
            <w:r w:rsidDel="00000000" w:rsidR="00000000" w:rsidRPr="00000000">
              <w:rPr>
                <w:sz w:val="16"/>
                <w:szCs w:val="16"/>
                <w:rtl w:val="0"/>
              </w:rPr>
              <w:t xml:space="preserve">En la escritura, los estudiantes identificarán y escribirán usando la aliteración.</w:t>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Asignación de la fonética:</w:t>
            </w:r>
          </w:p>
          <w:p w:rsidR="00000000" w:rsidDel="00000000" w:rsidP="00000000" w:rsidRDefault="00000000" w:rsidRPr="00000000" w14:paraId="00000020">
            <w:pPr>
              <w:widowControl w:val="0"/>
              <w:spacing w:line="240" w:lineRule="auto"/>
              <w:rPr>
                <w:sz w:val="16"/>
                <w:szCs w:val="16"/>
              </w:rPr>
            </w:pPr>
            <w:r w:rsidDel="00000000" w:rsidR="00000000" w:rsidRPr="00000000">
              <w:rPr>
                <w:sz w:val="16"/>
                <w:szCs w:val="16"/>
                <w:rtl w:val="0"/>
              </w:rPr>
              <w:t xml:space="preserve">Ver asignación publicada en Google Classroom</w:t>
            </w:r>
          </w:p>
          <w:p w:rsidR="00000000" w:rsidDel="00000000" w:rsidP="00000000" w:rsidRDefault="00000000" w:rsidRPr="00000000" w14:paraId="0000002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3">
            <w:pPr>
              <w:widowControl w:val="0"/>
              <w:spacing w:line="240" w:lineRule="auto"/>
              <w:rPr>
                <w:b w:val="1"/>
                <w:sz w:val="20"/>
                <w:szCs w:val="20"/>
              </w:rPr>
            </w:pPr>
            <w:r w:rsidDel="00000000" w:rsidR="00000000" w:rsidRPr="00000000">
              <w:rPr>
                <w:b w:val="1"/>
                <w:sz w:val="16"/>
                <w:szCs w:val="16"/>
                <w:highlight w:val="yellow"/>
                <w:rtl w:val="0"/>
              </w:rPr>
              <w:t xml:space="preserve">Todas las asignaciones y materiales de ELA se publican en Google Classroom.</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b w:val="1"/>
                <w:sz w:val="20"/>
                <w:szCs w:val="20"/>
              </w:rPr>
            </w:pPr>
            <w:r w:rsidDel="00000000" w:rsidR="00000000" w:rsidRPr="00000000">
              <w:rPr>
                <w:b w:val="1"/>
                <w:sz w:val="20"/>
                <w:szCs w:val="20"/>
                <w:rtl w:val="0"/>
              </w:rPr>
              <w:t xml:space="preserve">Asignación de lectura y escritura:</w:t>
            </w:r>
          </w:p>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6">
            <w:pPr>
              <w:spacing w:line="240" w:lineRule="auto"/>
              <w:rPr>
                <w:sz w:val="16"/>
                <w:szCs w:val="16"/>
              </w:rPr>
            </w:pPr>
            <w:r w:rsidDel="00000000" w:rsidR="00000000" w:rsidRPr="00000000">
              <w:rPr>
                <w:sz w:val="16"/>
                <w:szCs w:val="16"/>
                <w:rtl w:val="0"/>
              </w:rPr>
              <w:t xml:space="preserve">Los SWBAT determinan el mensaje central en una obra de poesía.</w:t>
            </w:r>
          </w:p>
          <w:p w:rsidR="00000000" w:rsidDel="00000000" w:rsidP="00000000" w:rsidRDefault="00000000" w:rsidRPr="00000000" w14:paraId="00000027">
            <w:pPr>
              <w:spacing w:line="240" w:lineRule="auto"/>
              <w:rPr>
                <w:sz w:val="16"/>
                <w:szCs w:val="16"/>
              </w:rPr>
            </w:pPr>
            <w:r w:rsidDel="00000000" w:rsidR="00000000" w:rsidRPr="00000000">
              <w:rPr>
                <w:rtl w:val="0"/>
              </w:rPr>
            </w:r>
          </w:p>
          <w:p w:rsidR="00000000" w:rsidDel="00000000" w:rsidP="00000000" w:rsidRDefault="00000000" w:rsidRPr="00000000" w14:paraId="00000028">
            <w:pPr>
              <w:spacing w:line="240" w:lineRule="auto"/>
              <w:rPr>
                <w:sz w:val="16"/>
                <w:szCs w:val="16"/>
              </w:rPr>
            </w:pPr>
            <w:r w:rsidDel="00000000" w:rsidR="00000000" w:rsidRPr="00000000">
              <w:rPr>
                <w:sz w:val="16"/>
                <w:szCs w:val="16"/>
                <w:rtl w:val="0"/>
              </w:rPr>
              <w:t xml:space="preserve">En la escritura, los estudiantes identificarán y escribirán usando la personificación.</w:t>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b w:val="1"/>
                <w:sz w:val="20"/>
                <w:szCs w:val="20"/>
              </w:rPr>
            </w:pPr>
            <w:r w:rsidDel="00000000" w:rsidR="00000000" w:rsidRPr="00000000">
              <w:rPr>
                <w:b w:val="1"/>
                <w:sz w:val="20"/>
                <w:szCs w:val="20"/>
                <w:rtl w:val="0"/>
              </w:rPr>
              <w:t xml:space="preserve">Asignación de la fonética:</w:t>
            </w:r>
          </w:p>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Ver asignación publicada en Google Classroom</w:t>
            </w:r>
          </w:p>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16"/>
                <w:szCs w:val="16"/>
                <w:highlight w:val="yellow"/>
                <w:rtl w:val="0"/>
              </w:rPr>
              <w:t xml:space="preserve">Todas las asignaciones y materiales de ELA se publican en Google Classroom.</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30">
            <w:pPr>
              <w:spacing w:line="240" w:lineRule="auto"/>
              <w:rPr>
                <w:b w:val="1"/>
                <w:sz w:val="20"/>
                <w:szCs w:val="20"/>
              </w:rPr>
            </w:pPr>
            <w:r w:rsidDel="00000000" w:rsidR="00000000" w:rsidRPr="00000000">
              <w:rPr>
                <w:b w:val="1"/>
                <w:sz w:val="20"/>
                <w:szCs w:val="20"/>
                <w:rtl w:val="0"/>
              </w:rPr>
              <w:t xml:space="preserve">Asignación de lectura y escritura:</w:t>
            </w:r>
          </w:p>
          <w:p w:rsidR="00000000" w:rsidDel="00000000" w:rsidP="00000000" w:rsidRDefault="00000000" w:rsidRPr="00000000" w14:paraId="00000031">
            <w:pPr>
              <w:spacing w:line="240" w:lineRule="auto"/>
              <w:rPr>
                <w:sz w:val="16"/>
                <w:szCs w:val="16"/>
              </w:rPr>
            </w:pPr>
            <w:r w:rsidDel="00000000" w:rsidR="00000000" w:rsidRPr="00000000">
              <w:rPr>
                <w:rtl w:val="0"/>
              </w:rPr>
            </w:r>
          </w:p>
          <w:p w:rsidR="00000000" w:rsidDel="00000000" w:rsidP="00000000" w:rsidRDefault="00000000" w:rsidRPr="00000000" w14:paraId="00000032">
            <w:pPr>
              <w:spacing w:line="240" w:lineRule="auto"/>
              <w:rPr>
                <w:sz w:val="16"/>
                <w:szCs w:val="16"/>
              </w:rPr>
            </w:pPr>
            <w:r w:rsidDel="00000000" w:rsidR="00000000" w:rsidRPr="00000000">
              <w:rPr>
                <w:sz w:val="16"/>
                <w:szCs w:val="16"/>
                <w:rtl w:val="0"/>
              </w:rPr>
              <w:t xml:space="preserve">Los SWBAT determinan el tema de un poema usando las pistas del poema.</w:t>
            </w:r>
          </w:p>
          <w:p w:rsidR="00000000" w:rsidDel="00000000" w:rsidP="00000000" w:rsidRDefault="00000000" w:rsidRPr="00000000" w14:paraId="00000033">
            <w:pPr>
              <w:spacing w:line="240" w:lineRule="auto"/>
              <w:rP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rPr>
                <w:sz w:val="16"/>
                <w:szCs w:val="16"/>
              </w:rPr>
            </w:pPr>
            <w:r w:rsidDel="00000000" w:rsidR="00000000" w:rsidRPr="00000000">
              <w:rPr>
                <w:sz w:val="16"/>
                <w:szCs w:val="16"/>
                <w:rtl w:val="0"/>
              </w:rPr>
              <w:t xml:space="preserve">Al escribir, los estudiantes identificarán y escribirán usando una hipérbole.</w:t>
            </w:r>
          </w:p>
          <w:p w:rsidR="00000000" w:rsidDel="00000000" w:rsidP="00000000" w:rsidRDefault="00000000" w:rsidRPr="00000000" w14:paraId="00000035">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Asignación de la fonética:</w:t>
            </w:r>
          </w:p>
          <w:p w:rsidR="00000000" w:rsidDel="00000000" w:rsidP="00000000" w:rsidRDefault="00000000" w:rsidRPr="00000000" w14:paraId="00000037">
            <w:pPr>
              <w:widowControl w:val="0"/>
              <w:spacing w:line="240" w:lineRule="auto"/>
              <w:rPr>
                <w:sz w:val="16"/>
                <w:szCs w:val="16"/>
              </w:rPr>
            </w:pPr>
            <w:r w:rsidDel="00000000" w:rsidR="00000000" w:rsidRPr="00000000">
              <w:rPr>
                <w:sz w:val="16"/>
                <w:szCs w:val="16"/>
                <w:rtl w:val="0"/>
              </w:rPr>
              <w:t xml:space="preserve">Ver asignación publicada en Google Classroom</w:t>
            </w:r>
          </w:p>
          <w:p w:rsidR="00000000" w:rsidDel="00000000" w:rsidP="00000000" w:rsidRDefault="00000000" w:rsidRPr="00000000" w14:paraId="0000003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A">
            <w:pPr>
              <w:widowControl w:val="0"/>
              <w:spacing w:line="240" w:lineRule="auto"/>
              <w:rPr>
                <w:b w:val="1"/>
                <w:sz w:val="20"/>
                <w:szCs w:val="20"/>
              </w:rPr>
            </w:pPr>
            <w:r w:rsidDel="00000000" w:rsidR="00000000" w:rsidRPr="00000000">
              <w:rPr>
                <w:b w:val="1"/>
                <w:sz w:val="16"/>
                <w:szCs w:val="16"/>
                <w:highlight w:val="yellow"/>
                <w:rtl w:val="0"/>
              </w:rPr>
              <w:t xml:space="preserve">Todas las asignaciones y materiales de ELA se publican en Google Classroom.</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3B">
            <w:pPr>
              <w:spacing w:line="240" w:lineRule="auto"/>
              <w:rPr>
                <w:b w:val="1"/>
                <w:sz w:val="20"/>
                <w:szCs w:val="20"/>
              </w:rPr>
            </w:pPr>
            <w:r w:rsidDel="00000000" w:rsidR="00000000" w:rsidRPr="00000000">
              <w:rPr>
                <w:b w:val="1"/>
                <w:sz w:val="20"/>
                <w:szCs w:val="20"/>
                <w:rtl w:val="0"/>
              </w:rPr>
              <w:t xml:space="preserve">Asignación de lectura y escritura:</w:t>
            </w:r>
          </w:p>
          <w:p w:rsidR="00000000" w:rsidDel="00000000" w:rsidP="00000000" w:rsidRDefault="00000000" w:rsidRPr="00000000" w14:paraId="0000003C">
            <w:pPr>
              <w:spacing w:line="240" w:lineRule="auto"/>
              <w:rPr>
                <w:sz w:val="16"/>
                <w:szCs w:val="16"/>
              </w:rPr>
            </w:pPr>
            <w:r w:rsidDel="00000000" w:rsidR="00000000" w:rsidRPr="00000000">
              <w:rPr>
                <w:rtl w:val="0"/>
              </w:rPr>
            </w:r>
          </w:p>
          <w:p w:rsidR="00000000" w:rsidDel="00000000" w:rsidP="00000000" w:rsidRDefault="00000000" w:rsidRPr="00000000" w14:paraId="0000003D">
            <w:pPr>
              <w:spacing w:line="240" w:lineRule="auto"/>
              <w:rPr>
                <w:sz w:val="16"/>
                <w:szCs w:val="16"/>
              </w:rPr>
            </w:pPr>
            <w:r w:rsidDel="00000000" w:rsidR="00000000" w:rsidRPr="00000000">
              <w:rPr>
                <w:sz w:val="16"/>
                <w:szCs w:val="16"/>
                <w:rtl w:val="0"/>
              </w:rPr>
              <w:t xml:space="preserve">Los SWBAT responden a preguntas factuales e inferenciales sobre un poema.</w:t>
            </w:r>
          </w:p>
          <w:p w:rsidR="00000000" w:rsidDel="00000000" w:rsidP="00000000" w:rsidRDefault="00000000" w:rsidRPr="00000000" w14:paraId="0000003E">
            <w:pPr>
              <w:spacing w:line="240" w:lineRule="auto"/>
              <w:rPr>
                <w:sz w:val="16"/>
                <w:szCs w:val="16"/>
              </w:rPr>
            </w:pPr>
            <w:r w:rsidDel="00000000" w:rsidR="00000000" w:rsidRPr="00000000">
              <w:rPr>
                <w:rtl w:val="0"/>
              </w:rPr>
            </w:r>
          </w:p>
          <w:p w:rsidR="00000000" w:rsidDel="00000000" w:rsidP="00000000" w:rsidRDefault="00000000" w:rsidRPr="00000000" w14:paraId="0000003F">
            <w:pPr>
              <w:spacing w:line="240" w:lineRule="auto"/>
              <w:rPr>
                <w:sz w:val="16"/>
                <w:szCs w:val="16"/>
              </w:rPr>
            </w:pPr>
            <w:r w:rsidDel="00000000" w:rsidR="00000000" w:rsidRPr="00000000">
              <w:rPr>
                <w:sz w:val="16"/>
                <w:szCs w:val="16"/>
                <w:rtl w:val="0"/>
              </w:rPr>
              <w:t xml:space="preserve">Al escribir, los estudiantes escribirán un poema usando 2-3 ejemplos de símil, metáfora, aliteración, personificación y/o hipérbole.</w:t>
            </w:r>
          </w:p>
          <w:p w:rsidR="00000000" w:rsidDel="00000000" w:rsidP="00000000" w:rsidRDefault="00000000" w:rsidRPr="00000000" w14:paraId="00000040">
            <w:pPr>
              <w:spacing w:line="240" w:lineRule="auto"/>
              <w:rPr>
                <w:sz w:val="16"/>
                <w:szCs w:val="16"/>
              </w:rPr>
            </w:pPr>
            <w:r w:rsidDel="00000000" w:rsidR="00000000" w:rsidRPr="00000000">
              <w:rPr>
                <w:rtl w:val="0"/>
              </w:rPr>
            </w:r>
          </w:p>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Asignación de la fonética:</w:t>
            </w:r>
          </w:p>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Ver asignación publicada en Google Classroom</w:t>
            </w:r>
          </w:p>
          <w:p w:rsidR="00000000" w:rsidDel="00000000" w:rsidP="00000000" w:rsidRDefault="00000000" w:rsidRPr="00000000" w14:paraId="0000004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5">
            <w:pPr>
              <w:widowControl w:val="0"/>
              <w:spacing w:line="240" w:lineRule="auto"/>
              <w:rPr>
                <w:b w:val="1"/>
                <w:sz w:val="20"/>
                <w:szCs w:val="20"/>
              </w:rPr>
            </w:pPr>
            <w:r w:rsidDel="00000000" w:rsidR="00000000" w:rsidRPr="00000000">
              <w:rPr>
                <w:b w:val="1"/>
                <w:sz w:val="16"/>
                <w:szCs w:val="16"/>
                <w:highlight w:val="yellow"/>
                <w:rtl w:val="0"/>
              </w:rPr>
              <w:t xml:space="preserve">Todas las asignaciones y materiales de ELA se publican en Google Classroom.</w:t>
            </w:r>
            <w:r w:rsidDel="00000000" w:rsidR="00000000" w:rsidRPr="00000000">
              <w:rPr>
                <w:rtl w:val="0"/>
              </w:rPr>
            </w:r>
          </w:p>
        </w:tc>
      </w:tr>
      <w:tr>
        <w:trPr>
          <w:trHeight w:val="1875"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Matemáticas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45 minutos</w:t>
            </w:r>
          </w:p>
        </w:tc>
        <w:tc>
          <w:tcPr>
            <w:shd w:fill="efefef"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Asignación de matemáticas:</w:t>
            </w:r>
          </w:p>
          <w:p w:rsidR="00000000" w:rsidDel="00000000" w:rsidP="00000000" w:rsidRDefault="00000000" w:rsidRPr="00000000" w14:paraId="0000004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B">
            <w:pPr>
              <w:widowControl w:val="0"/>
              <w:spacing w:line="240" w:lineRule="auto"/>
              <w:rPr>
                <w:b w:val="1"/>
                <w:sz w:val="16"/>
                <w:szCs w:val="16"/>
              </w:rPr>
            </w:pPr>
            <w:r w:rsidDel="00000000" w:rsidR="00000000" w:rsidRPr="00000000">
              <w:rPr>
                <w:b w:val="1"/>
                <w:sz w:val="16"/>
                <w:szCs w:val="16"/>
                <w:rtl w:val="0"/>
              </w:rPr>
              <w:t xml:space="preserve">Dinero - Monedas para contar </w:t>
            </w:r>
          </w:p>
          <w:p w:rsidR="00000000" w:rsidDel="00000000" w:rsidP="00000000" w:rsidRDefault="00000000" w:rsidRPr="00000000" w14:paraId="0000004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4D">
            <w:pPr>
              <w:widowControl w:val="0"/>
              <w:spacing w:line="240" w:lineRule="auto"/>
              <w:rPr>
                <w:sz w:val="16"/>
                <w:szCs w:val="16"/>
              </w:rPr>
            </w:pPr>
            <w:r w:rsidDel="00000000" w:rsidR="00000000" w:rsidRPr="00000000">
              <w:rPr>
                <w:sz w:val="16"/>
                <w:szCs w:val="16"/>
                <w:rtl w:val="0"/>
              </w:rPr>
              <w:t xml:space="preserve">Los SWBAT identifican centavos, monedas de cinco, diez y veinticinco centavos y sus valores.</w:t>
            </w:r>
          </w:p>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F">
            <w:pPr>
              <w:widowControl w:val="0"/>
              <w:spacing w:line="240" w:lineRule="auto"/>
              <w:rPr>
                <w:sz w:val="16"/>
                <w:szCs w:val="16"/>
              </w:rPr>
            </w:pPr>
            <w:r w:rsidDel="00000000" w:rsidR="00000000" w:rsidRPr="00000000">
              <w:rPr>
                <w:sz w:val="16"/>
                <w:szCs w:val="16"/>
                <w:rtl w:val="0"/>
              </w:rPr>
              <w:t xml:space="preserve">SWBAT determina el valor de un conjunto de monedas.</w:t>
            </w:r>
          </w:p>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b w:val="1"/>
                <w:sz w:val="20"/>
                <w:szCs w:val="20"/>
              </w:rPr>
            </w:pPr>
            <w:r w:rsidDel="00000000" w:rsidR="00000000" w:rsidRPr="00000000">
              <w:rPr>
                <w:b w:val="1"/>
                <w:sz w:val="16"/>
                <w:szCs w:val="16"/>
                <w:highlight w:val="yellow"/>
                <w:rtl w:val="0"/>
              </w:rPr>
              <w:t xml:space="preserve">Todas las tareas y materiales de matemáticas se publican en Google Classroom.</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b w:val="1"/>
                <w:sz w:val="20"/>
                <w:szCs w:val="20"/>
              </w:rPr>
            </w:pPr>
            <w:r w:rsidDel="00000000" w:rsidR="00000000" w:rsidRPr="00000000">
              <w:rPr>
                <w:b w:val="1"/>
                <w:sz w:val="20"/>
                <w:szCs w:val="20"/>
                <w:rtl w:val="0"/>
              </w:rPr>
              <w:t xml:space="preserve">Asignación de matemáticas:</w:t>
            </w:r>
          </w:p>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6">
            <w:pPr>
              <w:widowControl w:val="0"/>
              <w:spacing w:line="240" w:lineRule="auto"/>
              <w:rPr>
                <w:b w:val="1"/>
                <w:sz w:val="16"/>
                <w:szCs w:val="16"/>
              </w:rPr>
            </w:pPr>
            <w:r w:rsidDel="00000000" w:rsidR="00000000" w:rsidRPr="00000000">
              <w:rPr>
                <w:b w:val="1"/>
                <w:sz w:val="16"/>
                <w:szCs w:val="16"/>
                <w:rtl w:val="0"/>
              </w:rPr>
              <w:t xml:space="preserve">Dinero - Monedas para contar </w:t>
            </w:r>
          </w:p>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8">
            <w:pPr>
              <w:widowControl w:val="0"/>
              <w:spacing w:line="240" w:lineRule="auto"/>
              <w:rPr>
                <w:sz w:val="16"/>
                <w:szCs w:val="16"/>
              </w:rPr>
            </w:pPr>
            <w:r w:rsidDel="00000000" w:rsidR="00000000" w:rsidRPr="00000000">
              <w:rPr>
                <w:sz w:val="16"/>
                <w:szCs w:val="16"/>
                <w:rtl w:val="0"/>
              </w:rPr>
              <w:t xml:space="preserve">Los SWBAT comparan el valor de dos juegos de monedas.</w:t>
            </w:r>
          </w:p>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F">
            <w:pPr>
              <w:widowControl w:val="0"/>
              <w:spacing w:line="240" w:lineRule="auto"/>
              <w:rPr>
                <w:sz w:val="16"/>
                <w:szCs w:val="16"/>
              </w:rPr>
            </w:pPr>
            <w:r w:rsidDel="00000000" w:rsidR="00000000" w:rsidRPr="00000000">
              <w:rPr>
                <w:b w:val="1"/>
                <w:sz w:val="16"/>
                <w:szCs w:val="16"/>
                <w:highlight w:val="yellow"/>
                <w:rtl w:val="0"/>
              </w:rPr>
              <w:t xml:space="preserve">Todas las tareas y materiales de matemáticas se publican en Google Classroom.</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b w:val="1"/>
                <w:sz w:val="20"/>
                <w:szCs w:val="20"/>
              </w:rPr>
            </w:pPr>
            <w:r w:rsidDel="00000000" w:rsidR="00000000" w:rsidRPr="00000000">
              <w:rPr>
                <w:b w:val="1"/>
                <w:sz w:val="20"/>
                <w:szCs w:val="20"/>
                <w:rtl w:val="0"/>
              </w:rPr>
              <w:t xml:space="preserve">Asignación de matemáticas:</w:t>
            </w:r>
          </w:p>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2">
            <w:pPr>
              <w:widowControl w:val="0"/>
              <w:spacing w:line="240" w:lineRule="auto"/>
              <w:rPr>
                <w:b w:val="1"/>
                <w:sz w:val="16"/>
                <w:szCs w:val="16"/>
              </w:rPr>
            </w:pPr>
            <w:r w:rsidDel="00000000" w:rsidR="00000000" w:rsidRPr="00000000">
              <w:rPr>
                <w:b w:val="1"/>
                <w:sz w:val="16"/>
                <w:szCs w:val="16"/>
                <w:rtl w:val="0"/>
              </w:rPr>
              <w:t xml:space="preserve">Dinero- Resolver problemas de palabras</w:t>
            </w:r>
          </w:p>
          <w:p w:rsidR="00000000" w:rsidDel="00000000" w:rsidP="00000000" w:rsidRDefault="00000000" w:rsidRPr="00000000" w14:paraId="0000006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Los SWBAT resuelven problemas de palabras que involucran dinero.</w:t>
            </w:r>
          </w:p>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6">
            <w:pPr>
              <w:widowControl w:val="0"/>
              <w:spacing w:line="240" w:lineRule="auto"/>
              <w:rPr>
                <w:sz w:val="16"/>
                <w:szCs w:val="16"/>
              </w:rPr>
            </w:pPr>
            <w:r w:rsidDel="00000000" w:rsidR="00000000" w:rsidRPr="00000000">
              <w:rPr>
                <w:sz w:val="16"/>
                <w:szCs w:val="16"/>
                <w:rtl w:val="0"/>
              </w:rPr>
              <w:t xml:space="preserve">Hoy, los estudiantes determinarán el costo total de los artículos comprados usando un algoritmo estándar.</w:t>
            </w:r>
          </w:p>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8">
            <w:pPr>
              <w:widowControl w:val="0"/>
              <w:spacing w:line="240" w:lineRule="auto"/>
              <w:rPr>
                <w:sz w:val="16"/>
                <w:szCs w:val="16"/>
              </w:rPr>
            </w:pPr>
            <w:r w:rsidDel="00000000" w:rsidR="00000000" w:rsidRPr="00000000">
              <w:rPr>
                <w:b w:val="1"/>
                <w:sz w:val="16"/>
                <w:szCs w:val="16"/>
                <w:highlight w:val="yellow"/>
                <w:rtl w:val="0"/>
              </w:rPr>
              <w:t xml:space="preserve">Todas las tareas y materiales de matemáticas se publican en Google Classroom.</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Asignación de matemáticas:</w:t>
            </w:r>
          </w:p>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B">
            <w:pPr>
              <w:widowControl w:val="0"/>
              <w:spacing w:line="240" w:lineRule="auto"/>
              <w:rPr>
                <w:b w:val="1"/>
                <w:sz w:val="16"/>
                <w:szCs w:val="16"/>
              </w:rPr>
            </w:pPr>
            <w:r w:rsidDel="00000000" w:rsidR="00000000" w:rsidRPr="00000000">
              <w:rPr>
                <w:b w:val="1"/>
                <w:sz w:val="16"/>
                <w:szCs w:val="16"/>
                <w:rtl w:val="0"/>
              </w:rPr>
              <w:t xml:space="preserve">Dinero- Resolver problemas de palabras</w:t>
            </w:r>
          </w:p>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Los SWBAT resuelven problemas de palabras que involucran dinero.</w:t>
            </w:r>
          </w:p>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Hoy, los estudiantes determinarán qué artículos pueden ser comprados con una determinada suma de dinero.</w:t>
            </w:r>
          </w:p>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1">
            <w:pPr>
              <w:widowControl w:val="0"/>
              <w:spacing w:line="240" w:lineRule="auto"/>
              <w:rPr>
                <w:sz w:val="16"/>
                <w:szCs w:val="16"/>
              </w:rPr>
            </w:pPr>
            <w:r w:rsidDel="00000000" w:rsidR="00000000" w:rsidRPr="00000000">
              <w:rPr>
                <w:b w:val="1"/>
                <w:sz w:val="16"/>
                <w:szCs w:val="16"/>
                <w:highlight w:val="yellow"/>
                <w:rtl w:val="0"/>
              </w:rPr>
              <w:t xml:space="preserve">Todas las tareas y materiales de matemáticas se publican en Google Classroom.</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sz w:val="20"/>
                <w:szCs w:val="20"/>
              </w:rPr>
            </w:pPr>
            <w:r w:rsidDel="00000000" w:rsidR="00000000" w:rsidRPr="00000000">
              <w:rPr>
                <w:b w:val="1"/>
                <w:sz w:val="20"/>
                <w:szCs w:val="20"/>
                <w:rtl w:val="0"/>
              </w:rPr>
              <w:t xml:space="preserve">Asignación de matemáticas:</w:t>
            </w:r>
          </w:p>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4">
            <w:pPr>
              <w:widowControl w:val="0"/>
              <w:spacing w:line="240" w:lineRule="auto"/>
              <w:rPr>
                <w:b w:val="1"/>
                <w:sz w:val="16"/>
                <w:szCs w:val="16"/>
              </w:rPr>
            </w:pPr>
            <w:r w:rsidDel="00000000" w:rsidR="00000000" w:rsidRPr="00000000">
              <w:rPr>
                <w:b w:val="1"/>
                <w:sz w:val="16"/>
                <w:szCs w:val="16"/>
                <w:rtl w:val="0"/>
              </w:rPr>
              <w:t xml:space="preserve">Dinero- Resolver problemas de palabras</w:t>
            </w:r>
          </w:p>
          <w:p w:rsidR="00000000" w:rsidDel="00000000" w:rsidP="00000000" w:rsidRDefault="00000000" w:rsidRPr="00000000" w14:paraId="0000007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Los SWBAT resuelven problemas de palabras que involucran dinero.</w:t>
            </w:r>
          </w:p>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Hoy, los estudiantes determinarán cuánto dinero recibirán en determinados problemas de palabras.</w:t>
            </w:r>
          </w:p>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A">
            <w:pPr>
              <w:widowControl w:val="0"/>
              <w:spacing w:line="240" w:lineRule="auto"/>
              <w:rPr>
                <w:b w:val="1"/>
                <w:sz w:val="20"/>
                <w:szCs w:val="20"/>
              </w:rPr>
            </w:pPr>
            <w:r w:rsidDel="00000000" w:rsidR="00000000" w:rsidRPr="00000000">
              <w:rPr>
                <w:b w:val="1"/>
                <w:sz w:val="16"/>
                <w:szCs w:val="16"/>
                <w:highlight w:val="yellow"/>
                <w:rtl w:val="0"/>
              </w:rPr>
              <w:t xml:space="preserve">Todas las tareas y materiales de matemáticas se publican en Google Classroom.</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Ciencia/ Estudios Sociales/ Enriquecimiento</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30 minutos</w:t>
            </w:r>
          </w:p>
        </w:tc>
        <w:tc>
          <w:tcPr>
            <w:gridSpan w:val="2"/>
            <w:shd w:fill="efefef"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b w:val="1"/>
                <w:sz w:val="16"/>
                <w:szCs w:val="16"/>
              </w:rPr>
            </w:pPr>
            <w:r w:rsidDel="00000000" w:rsidR="00000000" w:rsidRPr="00000000">
              <w:rPr>
                <w:b w:val="1"/>
                <w:sz w:val="16"/>
                <w:szCs w:val="16"/>
                <w:rtl w:val="0"/>
              </w:rPr>
              <w:t xml:space="preserve">Actividad científica opcional: Ver el video de Mystery Doug "¿Cómo se hace el dinero?"</w:t>
            </w:r>
          </w:p>
          <w:p w:rsidR="00000000" w:rsidDel="00000000" w:rsidP="00000000" w:rsidRDefault="00000000" w:rsidRPr="00000000" w14:paraId="0000007F">
            <w:pPr>
              <w:widowControl w:val="0"/>
              <w:spacing w:line="240" w:lineRule="auto"/>
              <w:rPr>
                <w:sz w:val="16"/>
                <w:szCs w:val="16"/>
              </w:rPr>
            </w:pPr>
            <w:hyperlink r:id="rId7">
              <w:r w:rsidDel="00000000" w:rsidR="00000000" w:rsidRPr="00000000">
                <w:rPr>
                  <w:color w:val="1155cc"/>
                  <w:sz w:val="16"/>
                  <w:szCs w:val="16"/>
                  <w:u w:val="single"/>
                  <w:rtl w:val="0"/>
                </w:rPr>
                <w:t xml:space="preserve">https://mysteryscience.com/mini-lessons/money?code=176425d6b9df691542c881b8c87c15c6</w:t>
              </w:r>
            </w:hyperlink>
            <w:r w:rsidDel="00000000" w:rsidR="00000000" w:rsidRPr="00000000">
              <w:rPr>
                <w:rtl w:val="0"/>
              </w:rPr>
            </w:r>
          </w:p>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1">
            <w:pPr>
              <w:widowControl w:val="0"/>
              <w:spacing w:line="240" w:lineRule="auto"/>
              <w:rPr>
                <w:b w:val="1"/>
                <w:sz w:val="16"/>
                <w:szCs w:val="16"/>
              </w:rPr>
            </w:pPr>
            <w:r w:rsidDel="00000000" w:rsidR="00000000" w:rsidRPr="00000000">
              <w:rPr>
                <w:b w:val="1"/>
                <w:sz w:val="16"/>
                <w:szCs w:val="16"/>
                <w:rtl w:val="0"/>
              </w:rPr>
              <w:t xml:space="preserve">Respuesta escrita: </w:t>
            </w:r>
            <w:r w:rsidDel="00000000" w:rsidR="00000000" w:rsidRPr="00000000">
              <w:rPr>
                <w:sz w:val="16"/>
                <w:szCs w:val="16"/>
                <w:rtl w:val="0"/>
              </w:rPr>
              <w:t xml:space="preserve">Crea tu propio dinero falso! Dibújalo en un pedazo de papel. Incluye al menos cinco cosas pequeñas y secretas en tu dibujo que hagan difícil que alguien las copie. Luego muestra tu dinero falso a un amigo o familiar. ¿Pueden ellos encontrar las cinco cosas secretas en tu dinero?</w:t>
            </w: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b w:val="1"/>
                <w:sz w:val="16"/>
                <w:szCs w:val="16"/>
              </w:rPr>
            </w:pPr>
            <w:r w:rsidDel="00000000" w:rsidR="00000000" w:rsidRPr="00000000">
              <w:rPr>
                <w:b w:val="1"/>
                <w:sz w:val="16"/>
                <w:szCs w:val="16"/>
                <w:rtl w:val="0"/>
              </w:rPr>
              <w:t xml:space="preserve">Actividad científica opcional: Ver el video de Mystery Doug "¿Cómo es que los científicos saben tanto?"</w:t>
            </w:r>
          </w:p>
          <w:p w:rsidR="00000000" w:rsidDel="00000000" w:rsidP="00000000" w:rsidRDefault="00000000" w:rsidRPr="00000000" w14:paraId="00000084">
            <w:pPr>
              <w:widowControl w:val="0"/>
              <w:spacing w:line="240" w:lineRule="auto"/>
              <w:rPr>
                <w:sz w:val="16"/>
                <w:szCs w:val="16"/>
              </w:rPr>
            </w:pPr>
            <w:hyperlink r:id="rId8">
              <w:r w:rsidDel="00000000" w:rsidR="00000000" w:rsidRPr="00000000">
                <w:rPr>
                  <w:color w:val="1155cc"/>
                  <w:sz w:val="16"/>
                  <w:szCs w:val="16"/>
                  <w:u w:val="single"/>
                  <w:rtl w:val="0"/>
                </w:rPr>
                <w:t xml:space="preserve">https://mysteryscience.com/mini-lessons/observe-and-question?code=6a984865b9b55d19bd78867dcd86eda4</w:t>
              </w:r>
            </w:hyperlink>
            <w:r w:rsidDel="00000000" w:rsidR="00000000" w:rsidRPr="00000000">
              <w:rPr>
                <w:rtl w:val="0"/>
              </w:rPr>
            </w:r>
          </w:p>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6">
            <w:pPr>
              <w:widowControl w:val="0"/>
              <w:spacing w:line="240" w:lineRule="auto"/>
              <w:rPr>
                <w:sz w:val="16"/>
                <w:szCs w:val="16"/>
              </w:rPr>
            </w:pPr>
            <w:r w:rsidDel="00000000" w:rsidR="00000000" w:rsidRPr="00000000">
              <w:rPr>
                <w:b w:val="1"/>
                <w:sz w:val="16"/>
                <w:szCs w:val="16"/>
                <w:rtl w:val="0"/>
              </w:rPr>
              <w:t xml:space="preserve">Respuesta escrita: </w:t>
            </w:r>
            <w:r w:rsidDel="00000000" w:rsidR="00000000" w:rsidRPr="00000000">
              <w:rPr>
                <w:sz w:val="16"/>
                <w:szCs w:val="16"/>
                <w:rtl w:val="0"/>
              </w:rPr>
              <w:t xml:space="preserve">Mirar de cerca el mundo que te rodea y hacer preguntas es el primer paso para convertirse en un científico. Pruebe esto: Encuentra tu juguete favorito. Haz un dibujo de él. Intenta escribir o dibujar cada cosa que puedas ver o tocar. Luego, piensa en preguntas sobre tu juguete. ¿De dónde vino? ¿De qué está hecho? Mira si puedes hacer 5 preguntas, o incluso 10 preguntas!</w:t>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b w:val="1"/>
                <w:sz w:val="16"/>
                <w:szCs w:val="16"/>
              </w:rPr>
            </w:pPr>
            <w:r w:rsidDel="00000000" w:rsidR="00000000" w:rsidRPr="00000000">
              <w:rPr>
                <w:b w:val="1"/>
                <w:sz w:val="16"/>
                <w:szCs w:val="16"/>
                <w:rtl w:val="0"/>
              </w:rPr>
              <w:t xml:space="preserve">Español</w:t>
            </w:r>
          </w:p>
          <w:p w:rsidR="00000000" w:rsidDel="00000000" w:rsidP="00000000" w:rsidRDefault="00000000" w:rsidRPr="00000000" w14:paraId="0000008A">
            <w:pPr>
              <w:widowControl w:val="0"/>
              <w:spacing w:line="240" w:lineRule="auto"/>
              <w:rPr>
                <w:b w:val="1"/>
                <w:sz w:val="16"/>
                <w:szCs w:val="16"/>
              </w:rPr>
            </w:pPr>
            <w:r w:rsidDel="00000000" w:rsidR="00000000" w:rsidRPr="00000000">
              <w:rPr>
                <w:b w:val="1"/>
                <w:sz w:val="16"/>
                <w:szCs w:val="16"/>
                <w:rtl w:val="0"/>
              </w:rPr>
              <w:t xml:space="preserve">30 minutos</w:t>
            </w:r>
          </w:p>
        </w:tc>
        <w:tc>
          <w:tcPr>
            <w:gridSpan w:val="2"/>
            <w:shd w:fill="efefef"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sz w:val="16"/>
                <w:szCs w:val="16"/>
              </w:rPr>
            </w:pPr>
            <w:r w:rsidDel="00000000" w:rsidR="00000000" w:rsidRPr="00000000">
              <w:rPr>
                <w:b w:val="1"/>
                <w:sz w:val="16"/>
                <w:szCs w:val="16"/>
                <w:rtl w:val="0"/>
              </w:rPr>
              <w:t xml:space="preserve">Actividad de español opcional:</w:t>
            </w:r>
          </w:p>
          <w:p w:rsidR="00000000" w:rsidDel="00000000" w:rsidP="00000000" w:rsidRDefault="00000000" w:rsidRPr="00000000" w14:paraId="0000008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D">
            <w:pPr>
              <w:widowControl w:val="0"/>
              <w:spacing w:line="240" w:lineRule="auto"/>
              <w:rPr>
                <w:sz w:val="16"/>
                <w:szCs w:val="16"/>
              </w:rPr>
            </w:pPr>
            <w:r w:rsidDel="00000000" w:rsidR="00000000" w:rsidRPr="00000000">
              <w:rPr>
                <w:b w:val="1"/>
                <w:sz w:val="16"/>
                <w:szCs w:val="16"/>
                <w:rtl w:val="0"/>
              </w:rPr>
              <w:t xml:space="preserve">Lección 9 - Orgulloso de ser latino: </w:t>
            </w:r>
            <w:r w:rsidDel="00000000" w:rsidR="00000000" w:rsidRPr="00000000">
              <w:rPr>
                <w:sz w:val="16"/>
                <w:szCs w:val="16"/>
                <w:rtl w:val="0"/>
              </w:rPr>
              <w:t xml:space="preserve">Comida/Comida </w:t>
            </w:r>
          </w:p>
          <w:p w:rsidR="00000000" w:rsidDel="00000000" w:rsidP="00000000" w:rsidRDefault="00000000" w:rsidRPr="00000000" w14:paraId="0000008E">
            <w:pPr>
              <w:widowControl w:val="0"/>
              <w:spacing w:line="240" w:lineRule="auto"/>
              <w:rPr>
                <w:b w:val="1"/>
                <w:sz w:val="16"/>
                <w:szCs w:val="16"/>
              </w:rPr>
            </w:pPr>
            <w:r w:rsidDel="00000000" w:rsidR="00000000" w:rsidRPr="00000000">
              <w:rPr>
                <w:sz w:val="16"/>
                <w:szCs w:val="16"/>
                <w:rtl w:val="0"/>
              </w:rPr>
              <w:t xml:space="preserve">Lea la historia e identifique las nuevas palabras del vocabulario. </w:t>
            </w:r>
            <w:r w:rsidDel="00000000" w:rsidR="00000000" w:rsidRPr="00000000">
              <w:rPr>
                <w:rtl w:val="0"/>
              </w:rPr>
            </w:r>
          </w:p>
          <w:p w:rsidR="00000000" w:rsidDel="00000000" w:rsidP="00000000" w:rsidRDefault="00000000" w:rsidRPr="00000000" w14:paraId="0000008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1">
            <w:pPr>
              <w:widowControl w:val="0"/>
              <w:spacing w:line="240" w:lineRule="auto"/>
              <w:rPr>
                <w:b w:val="1"/>
                <w:sz w:val="16"/>
                <w:szCs w:val="16"/>
              </w:rPr>
            </w:pPr>
            <w:r w:rsidDel="00000000" w:rsidR="00000000" w:rsidRPr="00000000">
              <w:rPr>
                <w:b w:val="1"/>
                <w:sz w:val="16"/>
                <w:szCs w:val="16"/>
                <w:highlight w:val="yellow"/>
                <w:rtl w:val="0"/>
              </w:rPr>
              <w:t xml:space="preserve">Todas las tareas y materiales de español se publican en Google Classroom.</w:t>
            </w:r>
            <w:r w:rsidDel="00000000" w:rsidR="00000000" w:rsidRPr="00000000">
              <w:rPr>
                <w:rtl w:val="0"/>
              </w:rPr>
            </w:r>
          </w:p>
        </w:tc>
        <w:tc>
          <w:tcPr>
            <w:gridSpan w:val="3"/>
            <w:shd w:fill="efefef"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b w:val="1"/>
                <w:sz w:val="16"/>
                <w:szCs w:val="16"/>
              </w:rPr>
            </w:pPr>
            <w:r w:rsidDel="00000000" w:rsidR="00000000" w:rsidRPr="00000000">
              <w:rPr>
                <w:b w:val="1"/>
                <w:sz w:val="16"/>
                <w:szCs w:val="16"/>
                <w:rtl w:val="0"/>
              </w:rPr>
              <w:t xml:space="preserve">Actividad de español opcional:</w:t>
            </w:r>
          </w:p>
          <w:p w:rsidR="00000000" w:rsidDel="00000000" w:rsidP="00000000" w:rsidRDefault="00000000" w:rsidRPr="00000000" w14:paraId="0000009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5">
            <w:pPr>
              <w:widowControl w:val="0"/>
              <w:spacing w:line="240" w:lineRule="auto"/>
              <w:rPr>
                <w:sz w:val="16"/>
                <w:szCs w:val="16"/>
              </w:rPr>
            </w:pPr>
            <w:r w:rsidDel="00000000" w:rsidR="00000000" w:rsidRPr="00000000">
              <w:rPr>
                <w:b w:val="1"/>
                <w:sz w:val="16"/>
                <w:szCs w:val="16"/>
                <w:rtl w:val="0"/>
              </w:rPr>
              <w:t xml:space="preserve">Lección 10 - Orgulloso de ser latino: </w:t>
            </w:r>
            <w:r w:rsidDel="00000000" w:rsidR="00000000" w:rsidRPr="00000000">
              <w:rPr>
                <w:sz w:val="16"/>
                <w:szCs w:val="16"/>
                <w:rtl w:val="0"/>
              </w:rPr>
              <w:t xml:space="preserve">Comida/Comida</w:t>
            </w:r>
          </w:p>
          <w:p w:rsidR="00000000" w:rsidDel="00000000" w:rsidP="00000000" w:rsidRDefault="00000000" w:rsidRPr="00000000" w14:paraId="00000096">
            <w:pPr>
              <w:widowControl w:val="0"/>
              <w:spacing w:line="240" w:lineRule="auto"/>
              <w:rPr>
                <w:sz w:val="16"/>
                <w:szCs w:val="16"/>
              </w:rPr>
            </w:pPr>
            <w:r w:rsidDel="00000000" w:rsidR="00000000" w:rsidRPr="00000000">
              <w:rPr>
                <w:sz w:val="16"/>
                <w:szCs w:val="16"/>
                <w:rtl w:val="0"/>
              </w:rPr>
              <w:t xml:space="preserve">Encuentra una receta de un país de habla hispana y demuéstrame cómo hacerla. </w:t>
            </w:r>
          </w:p>
          <w:p w:rsidR="00000000" w:rsidDel="00000000" w:rsidP="00000000" w:rsidRDefault="00000000" w:rsidRPr="00000000" w14:paraId="0000009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9">
            <w:pPr>
              <w:widowControl w:val="0"/>
              <w:spacing w:line="240" w:lineRule="auto"/>
              <w:rPr>
                <w:b w:val="1"/>
                <w:sz w:val="16"/>
                <w:szCs w:val="16"/>
              </w:rPr>
            </w:pPr>
            <w:r w:rsidDel="00000000" w:rsidR="00000000" w:rsidRPr="00000000">
              <w:rPr>
                <w:b w:val="1"/>
                <w:sz w:val="16"/>
                <w:szCs w:val="16"/>
                <w:highlight w:val="yellow"/>
                <w:rtl w:val="0"/>
              </w:rPr>
              <w:t xml:space="preserve">Todas las tareas y materiales de español se publican en Google Classroom.</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Arte/ Fitness/ Mindful-</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ness</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30 minutos</w:t>
            </w:r>
          </w:p>
        </w:tc>
        <w:tc>
          <w:tcPr>
            <w:gridSpan w:val="5"/>
            <w:shd w:fill="efefef"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b w:val="1"/>
                <w:sz w:val="16"/>
                <w:szCs w:val="16"/>
              </w:rPr>
            </w:pPr>
            <w:r w:rsidDel="00000000" w:rsidR="00000000" w:rsidRPr="00000000">
              <w:rPr>
                <w:b w:val="1"/>
                <w:sz w:val="16"/>
                <w:szCs w:val="16"/>
                <w:rtl w:val="0"/>
              </w:rPr>
              <w:t xml:space="preserve">Actividades opcionales: Elija entre las siguientes actividades!</w:t>
            </w:r>
          </w:p>
          <w:p w:rsidR="00000000" w:rsidDel="00000000" w:rsidP="00000000" w:rsidRDefault="00000000" w:rsidRPr="00000000" w14:paraId="000000A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2">
            <w:pPr>
              <w:widowControl w:val="0"/>
              <w:numPr>
                <w:ilvl w:val="0"/>
                <w:numId w:val="1"/>
              </w:numPr>
              <w:spacing w:line="240" w:lineRule="auto"/>
              <w:ind w:left="720" w:hanging="360"/>
              <w:rPr>
                <w:sz w:val="16"/>
                <w:szCs w:val="16"/>
              </w:rPr>
            </w:pPr>
            <w:r w:rsidDel="00000000" w:rsidR="00000000" w:rsidRPr="00000000">
              <w:rPr>
                <w:sz w:val="16"/>
                <w:szCs w:val="16"/>
                <w:rtl w:val="0"/>
              </w:rPr>
              <w:t xml:space="preserve">Prueba un video de Yoga en Cosmic Kids: </w:t>
            </w:r>
            <w:hyperlink r:id="rId9">
              <w:r w:rsidDel="00000000" w:rsidR="00000000" w:rsidRPr="00000000">
                <w:rPr>
                  <w:color w:val="1155cc"/>
                  <w:sz w:val="16"/>
                  <w:szCs w:val="16"/>
                  <w:u w:val="single"/>
                  <w:rtl w:val="0"/>
                </w:rPr>
                <w:t xml:space="preserve">https://www.cosmickids.com/category/watch/</w:t>
              </w:r>
            </w:hyperlink>
            <w:r w:rsidDel="00000000" w:rsidR="00000000" w:rsidRPr="00000000">
              <w:rPr>
                <w:rtl w:val="0"/>
              </w:rPr>
            </w:r>
          </w:p>
          <w:p w:rsidR="00000000" w:rsidDel="00000000" w:rsidP="00000000" w:rsidRDefault="00000000" w:rsidRPr="00000000" w14:paraId="000000A3">
            <w:pPr>
              <w:widowControl w:val="0"/>
              <w:numPr>
                <w:ilvl w:val="0"/>
                <w:numId w:val="1"/>
              </w:numPr>
              <w:spacing w:line="240" w:lineRule="auto"/>
              <w:ind w:left="720" w:hanging="360"/>
              <w:rPr>
                <w:sz w:val="16"/>
                <w:szCs w:val="16"/>
              </w:rPr>
            </w:pPr>
            <w:r w:rsidDel="00000000" w:rsidR="00000000" w:rsidRPr="00000000">
              <w:rPr>
                <w:sz w:val="16"/>
                <w:szCs w:val="16"/>
                <w:rtl w:val="0"/>
              </w:rPr>
              <w:t xml:space="preserve">¡Mira el video de tu maestro sobre la atención plena que se envió a DOJO y prueba la actividad!</w:t>
            </w:r>
          </w:p>
          <w:p w:rsidR="00000000" w:rsidDel="00000000" w:rsidP="00000000" w:rsidRDefault="00000000" w:rsidRPr="00000000" w14:paraId="000000A4">
            <w:pPr>
              <w:widowControl w:val="0"/>
              <w:numPr>
                <w:ilvl w:val="0"/>
                <w:numId w:val="1"/>
              </w:numPr>
              <w:spacing w:line="240" w:lineRule="auto"/>
              <w:ind w:left="720" w:hanging="360"/>
              <w:rPr>
                <w:sz w:val="16"/>
                <w:szCs w:val="16"/>
              </w:rPr>
            </w:pPr>
            <w:r w:rsidDel="00000000" w:rsidR="00000000" w:rsidRPr="00000000">
              <w:rPr>
                <w:sz w:val="16"/>
                <w:szCs w:val="16"/>
                <w:rtl w:val="0"/>
              </w:rPr>
              <w:t xml:space="preserve">O bien, elija uno de los sitios web sugeridos de FITNESS/ MINDFULNESS de la lista de recursos en línea K-4.</w:t>
            </w:r>
          </w:p>
        </w:tc>
      </w:tr>
      <w:tr>
        <w:trPr>
          <w:trHeight w:val="2022" w:hRule="atLeast"/>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Lectura independiente/ Matemáticas ST/ Fluidez en los hechos</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30 minutos</w:t>
            </w:r>
          </w:p>
        </w:tc>
        <w:tc>
          <w:tcPr>
            <w:gridSpan w:val="5"/>
            <w:shd w:fill="efefef"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D">
            <w:pPr>
              <w:widowControl w:val="0"/>
              <w:spacing w:line="240" w:lineRule="auto"/>
              <w:rPr>
                <w:b w:val="1"/>
                <w:sz w:val="16"/>
                <w:szCs w:val="16"/>
              </w:rPr>
            </w:pPr>
            <w:r w:rsidDel="00000000" w:rsidR="00000000" w:rsidRPr="00000000">
              <w:rPr>
                <w:b w:val="1"/>
                <w:sz w:val="16"/>
                <w:szCs w:val="16"/>
                <w:rtl w:val="0"/>
              </w:rPr>
              <w:t xml:space="preserve">Actividades opcionales: Elija entre las siguientes actividades para adquirir fluidez en la lectura y las matemáticas:</w:t>
            </w:r>
          </w:p>
          <w:p w:rsidR="00000000" w:rsidDel="00000000" w:rsidP="00000000" w:rsidRDefault="00000000" w:rsidRPr="00000000" w14:paraId="000000A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F">
            <w:pPr>
              <w:widowControl w:val="0"/>
              <w:numPr>
                <w:ilvl w:val="0"/>
                <w:numId w:val="2"/>
              </w:numPr>
              <w:spacing w:line="240" w:lineRule="auto"/>
              <w:ind w:left="720" w:hanging="360"/>
              <w:rPr>
                <w:sz w:val="16"/>
                <w:szCs w:val="16"/>
              </w:rPr>
            </w:pPr>
            <w:r w:rsidDel="00000000" w:rsidR="00000000" w:rsidRPr="00000000">
              <w:rPr>
                <w:sz w:val="16"/>
                <w:szCs w:val="16"/>
                <w:rtl w:val="0"/>
              </w:rPr>
              <w:t xml:space="preserve">Leer de forma independiente durante 30 minutos. Los estudiantes pueden elegir un libro de casa, entrar en su página web de Reading AZ para leer libros de su nivel: </w:t>
            </w:r>
            <w:hyperlink r:id="rId10">
              <w:r w:rsidDel="00000000" w:rsidR="00000000" w:rsidRPr="00000000">
                <w:rPr>
                  <w:color w:val="1155cc"/>
                  <w:sz w:val="16"/>
                  <w:szCs w:val="16"/>
                  <w:u w:val="single"/>
                  <w:rtl w:val="0"/>
                </w:rPr>
                <w:t xml:space="preserve">https://www.raz-plus.com/</w:t>
              </w:r>
            </w:hyperlink>
            <w:r w:rsidDel="00000000" w:rsidR="00000000" w:rsidRPr="00000000">
              <w:rPr>
                <w:sz w:val="16"/>
                <w:szCs w:val="16"/>
                <w:rtl w:val="0"/>
              </w:rPr>
              <w:t xml:space="preserve"> O entrar en EPIC para leer y escuchar libros: </w:t>
            </w:r>
            <w:hyperlink r:id="rId11">
              <w:r w:rsidDel="00000000" w:rsidR="00000000" w:rsidRPr="00000000">
                <w:rPr>
                  <w:color w:val="1155cc"/>
                  <w:sz w:val="16"/>
                  <w:szCs w:val="16"/>
                  <w:u w:val="single"/>
                  <w:rtl w:val="0"/>
                </w:rPr>
                <w:t xml:space="preserve">https://www.getepic.com/</w:t>
              </w:r>
            </w:hyperlink>
            <w:r w:rsidDel="00000000" w:rsidR="00000000" w:rsidRPr="00000000">
              <w:rPr>
                <w:sz w:val="16"/>
                <w:szCs w:val="16"/>
                <w:rtl w:val="0"/>
              </w:rPr>
              <w:t xml:space="preserve">  </w:t>
            </w:r>
          </w:p>
          <w:p w:rsidR="00000000" w:rsidDel="00000000" w:rsidP="00000000" w:rsidRDefault="00000000" w:rsidRPr="00000000" w14:paraId="000000B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Los estudiantes también pueden utilizar este tiempo para mejorar su fluidez en las matemáticas y sus habilidades matemáticas jugando juegos de fluidez de hechos o practicando en línea: </w:t>
            </w:r>
            <w:hyperlink r:id="rId12">
              <w:r w:rsidDel="00000000" w:rsidR="00000000" w:rsidRPr="00000000">
                <w:rPr>
                  <w:rFonts w:ascii="Arial" w:cs="Arial" w:eastAsia="Arial" w:hAnsi="Arial"/>
                  <w:b w:val="0"/>
                  <w:i w:val="0"/>
                  <w:smallCaps w:val="0"/>
                  <w:strike w:val="0"/>
                  <w:color w:val="1155cc"/>
                  <w:sz w:val="16"/>
                  <w:szCs w:val="16"/>
                  <w:u w:val="single"/>
                  <w:shd w:fill="auto" w:val="clear"/>
                  <w:vertAlign w:val="baseline"/>
                  <w:rtl w:val="0"/>
                </w:rPr>
                <w:t xml:space="preserve">https://xtramath.org/#/home/index</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w:t>
            </w:r>
            <w:hyperlink r:id="rId13">
              <w:r w:rsidDel="00000000" w:rsidR="00000000" w:rsidRPr="00000000">
                <w:rPr>
                  <w:rFonts w:ascii="Arial" w:cs="Arial" w:eastAsia="Arial" w:hAnsi="Arial"/>
                  <w:b w:val="0"/>
                  <w:i w:val="0"/>
                  <w:smallCaps w:val="0"/>
                  <w:strike w:val="0"/>
                  <w:color w:val="1155cc"/>
                  <w:sz w:val="16"/>
                  <w:szCs w:val="16"/>
                  <w:u w:val="single"/>
                  <w:shd w:fill="auto" w:val="clear"/>
                  <w:vertAlign w:val="baseline"/>
                  <w:rtl w:val="0"/>
                </w:rPr>
                <w:t xml:space="preserve">www.stmath.com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que se utilizan en las aulas de segundo grado.</w:t>
            </w:r>
          </w:p>
          <w:p w:rsidR="00000000" w:rsidDel="00000000" w:rsidP="00000000" w:rsidRDefault="00000000" w:rsidRPr="00000000" w14:paraId="000000B1">
            <w:pPr>
              <w:widowControl w:val="0"/>
              <w:numPr>
                <w:ilvl w:val="0"/>
                <w:numId w:val="2"/>
              </w:numPr>
              <w:spacing w:line="240" w:lineRule="auto"/>
              <w:ind w:left="720" w:hanging="360"/>
              <w:rPr>
                <w:sz w:val="16"/>
                <w:szCs w:val="16"/>
              </w:rPr>
            </w:pPr>
            <w:r w:rsidDel="00000000" w:rsidR="00000000" w:rsidRPr="00000000">
              <w:rPr>
                <w:sz w:val="16"/>
                <w:szCs w:val="16"/>
                <w:rtl w:val="0"/>
              </w:rPr>
              <w:t xml:space="preserve">Elija uno de los sitios web sugeridos de ELA o Matemáticas de la lista de recursos en línea de K-4 (publicada en el sitio web de CDCPS y en el aula de Google de su hijo).</w:t>
            </w:r>
          </w:p>
        </w:tc>
      </w:tr>
    </w:tbl>
    <w:p w:rsidR="00000000" w:rsidDel="00000000" w:rsidP="00000000" w:rsidRDefault="00000000" w:rsidRPr="00000000" w14:paraId="000000B6">
      <w:pPr>
        <w:rPr>
          <w:b w:val="1"/>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b w:val="1"/>
        <w:rtl w:val="0"/>
      </w:rPr>
      <w:t xml:space="preserve">Segundo grado Semana 13 de aprendizaje en línea </w:t>
    </w:r>
    <w:r w:rsidDel="00000000" w:rsidR="00000000" w:rsidRPr="00000000">
      <w:rPr>
        <w:rtl w:val="0"/>
      </w:rPr>
      <w:t xml:space="preserve">(6/8/20- 6/12/20)</w:t>
    </w:r>
  </w:p>
  <w:p w:rsidR="00000000" w:rsidDel="00000000" w:rsidP="00000000" w:rsidRDefault="00000000" w:rsidRPr="00000000" w14:paraId="000000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D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32968"/>
    <w:pPr>
      <w:tabs>
        <w:tab w:val="center" w:pos="4680"/>
        <w:tab w:val="right" w:pos="9360"/>
      </w:tabs>
      <w:spacing w:line="240" w:lineRule="auto"/>
    </w:pPr>
  </w:style>
  <w:style w:type="character" w:styleId="HeaderChar" w:customStyle="1">
    <w:name w:val="Header Char"/>
    <w:basedOn w:val="DefaultParagraphFont"/>
    <w:link w:val="Header"/>
    <w:uiPriority w:val="99"/>
    <w:rsid w:val="00932968"/>
  </w:style>
  <w:style w:type="paragraph" w:styleId="Footer">
    <w:name w:val="footer"/>
    <w:basedOn w:val="Normal"/>
    <w:link w:val="FooterChar"/>
    <w:uiPriority w:val="99"/>
    <w:unhideWhenUsed w:val="1"/>
    <w:rsid w:val="00932968"/>
    <w:pPr>
      <w:tabs>
        <w:tab w:val="center" w:pos="4680"/>
        <w:tab w:val="right" w:pos="9360"/>
      </w:tabs>
      <w:spacing w:line="240" w:lineRule="auto"/>
    </w:pPr>
  </w:style>
  <w:style w:type="character" w:styleId="FooterChar" w:customStyle="1">
    <w:name w:val="Footer Char"/>
    <w:basedOn w:val="DefaultParagraphFont"/>
    <w:link w:val="Footer"/>
    <w:uiPriority w:val="99"/>
    <w:rsid w:val="00932968"/>
  </w:style>
  <w:style w:type="paragraph" w:styleId="ListParagraph">
    <w:name w:val="List Paragraph"/>
    <w:basedOn w:val="Normal"/>
    <w:uiPriority w:val="34"/>
    <w:qFormat w:val="1"/>
    <w:rsid w:val="0027794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etepic.com/" TargetMode="External"/><Relationship Id="rId10" Type="http://schemas.openxmlformats.org/officeDocument/2006/relationships/hyperlink" Target="https://www.raz-plus.com/" TargetMode="External"/><Relationship Id="rId13" Type="http://schemas.openxmlformats.org/officeDocument/2006/relationships/hyperlink" Target="http://www.stmath.com" TargetMode="External"/><Relationship Id="rId12" Type="http://schemas.openxmlformats.org/officeDocument/2006/relationships/hyperlink" Target="https://xtramath.org/#/home/ind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smickids.com/category/watch/"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steryscience.com/mini-lessons/money?code=176425d6b9df691542c881b8c87c15c6" TargetMode="External"/><Relationship Id="rId8" Type="http://schemas.openxmlformats.org/officeDocument/2006/relationships/hyperlink" Target="https://mysteryscience.com/mini-lessons/observe-and-question?code=6a984865b9b55d19bd78867dcd86e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VjSWtQY7GHGbV+VSJsp6EMDJw==">AMUW2mXVOsom7XwBc9rDsazgTTqaDE6VMbAafqJl6CDkukd+rY3vxl8U9xgpQQwG8/q3mcxYK+0frOMiOCM10dqXqtFxuT1mb7uc34anL9hvQAiM3XiZHr0=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2020-06-04T15:49:00Z</dcterms:created>
</cp:coreProperties>
</file>