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Continuous Learning Plan: Grade 5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Week of 5/11/2020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All assignments and related links will be posted in Google Classroom pages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an overview of what your child will be working on each day.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 of the assignments are required and some are optional.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Optional assignments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are noted with a star.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Read in your assigned ELA book and do the related work on Google Classroom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Hello, Universe</w:t>
            </w:r>
            <w:r w:rsidDel="00000000" w:rsidR="00000000" w:rsidRPr="00000000">
              <w:rPr>
                <w:rtl w:val="0"/>
              </w:rPr>
              <w:t xml:space="preserve">- Chapters 1-8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Read in your assigned ELA book and do the related work on Google Classroom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Hello, Universe</w:t>
            </w:r>
            <w:r w:rsidDel="00000000" w:rsidR="00000000" w:rsidRPr="00000000">
              <w:rPr>
                <w:rtl w:val="0"/>
              </w:rPr>
              <w:t xml:space="preserve">- Chapters 1-8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Read in your assigned ELA book and do the related work on Google Classroom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Hello, Universe</w:t>
            </w:r>
            <w:r w:rsidDel="00000000" w:rsidR="00000000" w:rsidRPr="00000000">
              <w:rPr>
                <w:rtl w:val="0"/>
              </w:rPr>
              <w:t xml:space="preserve">- Chapters 1-8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Read in your assigned ELA book and do the related work on Google Classroom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Hello, Universe</w:t>
            </w:r>
            <w:r w:rsidDel="00000000" w:rsidR="00000000" w:rsidRPr="00000000">
              <w:rPr>
                <w:rtl w:val="0"/>
              </w:rPr>
              <w:t xml:space="preserve">- Chapters 1-8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Read in your assigned ELA book and do the related work on Google Classroom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Hello, Universe</w:t>
            </w:r>
            <w:r w:rsidDel="00000000" w:rsidR="00000000" w:rsidRPr="00000000">
              <w:rPr>
                <w:rtl w:val="0"/>
              </w:rPr>
              <w:t xml:space="preserve">- Chapters 1-8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mbria" w:cs="Cambria" w:eastAsia="Cambria" w:hAnsi="Cambria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Classify triangles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Video &amp;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Practice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mbria" w:cs="Cambria" w:eastAsia="Cambria" w:hAnsi="Cambria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Classify triangles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Edulastic &amp;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Zoom Call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mbria" w:cs="Cambria" w:eastAsia="Cambria" w:hAnsi="Cambria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Classify triangles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Edulastic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Identify missing angles of triangles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Video &amp;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Practice questions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Identify missing angles of triangles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Edulastic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Evidence for Earth’s tilt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Day 1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Evidence for Earth’s tilt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Day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Sun Earth Moon system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Sun Earth Moon system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Sun Earth Moon system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Trail of Tears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Civil War: Sectionalism and states’ rights (Cause 1)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hd w:fill="ff9900" w:val="clear"/>
                <w:rtl w:val="0"/>
              </w:rPr>
              <w:t xml:space="preserve">VIDEO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Civil War: Slavery (Cause #2)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Civil War: Election of 1860 (Cause #3)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Civil War: Harriet Tubman and the abolitionist movement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[</w:t>
            </w:r>
            <w:r w:rsidDel="00000000" w:rsidR="00000000" w:rsidRPr="00000000">
              <w:rPr>
                <w:shd w:fill="ff9900" w:val="clear"/>
                <w:rtl w:val="0"/>
              </w:rPr>
              <w:t xml:space="preserve">VIDEO</w:t>
            </w:r>
            <w:r w:rsidDel="00000000" w:rsidR="00000000" w:rsidRPr="00000000">
              <w:rPr>
                <w:rtl w:val="0"/>
              </w:rPr>
              <w:t xml:space="preserve">] </w:t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Spanish*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Complete the 2 assignments posted by your Social Studies Teacher to your Social Studies Google Classroom page!  Stay sharp with your Spanish skills!</w:t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Art*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Essex Arts is offering 5 free classes - Check them  out here!  Pick three different classes per week to keep your art skills active!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https://www.youtube.com/user/essexartcenter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Health and Wellness*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90" w:right="225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Complete the Remote Learning Olympics from your PE teacher posted to your Science Google Classroom Page!  Try to improve your score each day!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Emotional Learning *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90" w:right="225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This week’s SEL Google Classroom work focuses 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A Time Capsule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!  Check out the Power of Positivity Classroom Page and do some of this week’s activities!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Free Reading*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b w:val="1"/>
          <w:sz w:val="20"/>
          <w:szCs w:val="20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E-mail us!  We want to hear from you!  Send us questions, tell us what you’re reading, or just write a note to say hi!</w:t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Colby 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acolby@cdcpsgateway.org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Leffelholz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bleffelholz@cdcps.org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Bockus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nbockus@cdcpswebster.org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Erskine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cerskine@cdcpsgateway.org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Santilli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asantilli@cdcps.org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Liston 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cliston@cdcpswebster.org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Piva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kpiva@cdcpsgateway.org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Selling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bselling@cdcps.org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Perlmutter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jperlmutter@cdcpswebster.org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DelGreco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kdelgreco@cdcpsgateway.org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Lawton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slawton@cdcps.org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Detone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adetone@cdcpswebster.org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 de Aprendizaje Continuo: Grado 5</w:t>
      </w:r>
    </w:p>
    <w:p w:rsidR="00000000" w:rsidDel="00000000" w:rsidP="00000000" w:rsidRDefault="00000000" w:rsidRPr="00000000" w14:paraId="00000097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Semana del 5/11/2020</w:t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Todas las actividades y enlaces relacionados se publicarán en las páginas de Google Classroom.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es una visión general de lo que su hijo estará trabajando cada día. </w:t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Algunas de las tareas son obligatorias y otras son opcionales. Las tareas opcionales se anotan con una estrella.</w:t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rPr>
          <w:trHeight w:val="51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Martes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Miercoles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Jueves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Viernes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Lee en tu libro de ELA asignado y haz el trabajo relacionado en Google Classroom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Hello, Universe Capítulos 1-8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Lee en tu libro de ELA asignado y haz el trabajo relacionado en Google Classroom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Hello, Universe Capítulos 1-8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Lee en tu libro de ELA asignado y haz el trabajo relacionado en Google Classroom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Hello, Universe Capítulos 1-8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Lee en tu libro de ELA asignado y haz el trabajo relacionado en Google Classroom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Hello, Universe Capítulos 1-8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Lee en tu libro de ELA asignado y haz el trabajo relacionado en Google Classroom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Hello, Universe Capítulos 1-8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Clasificar Triángulos</w:t>
            </w:r>
          </w:p>
          <w:p w:rsidR="00000000" w:rsidDel="00000000" w:rsidP="00000000" w:rsidRDefault="00000000" w:rsidRPr="00000000" w14:paraId="000000B7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Video y Preguntas de Praticar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Clasificar Triángulos</w:t>
            </w:r>
          </w:p>
          <w:p w:rsidR="00000000" w:rsidDel="00000000" w:rsidP="00000000" w:rsidRDefault="00000000" w:rsidRPr="00000000" w14:paraId="000000BB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Edulastic y Llamada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Clasificar Triángulos</w:t>
            </w:r>
          </w:p>
          <w:p w:rsidR="00000000" w:rsidDel="00000000" w:rsidP="00000000" w:rsidRDefault="00000000" w:rsidRPr="00000000" w14:paraId="000000BE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Edulastic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Identificar los ángulos que faltan de los triángulos</w:t>
            </w:r>
          </w:p>
          <w:p w:rsidR="00000000" w:rsidDel="00000000" w:rsidP="00000000" w:rsidRDefault="00000000" w:rsidRPr="00000000" w14:paraId="000000C2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Video y Preguntas de Praticar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Identificar los ángulos que faltan de los triángulos</w:t>
            </w:r>
          </w:p>
          <w:p w:rsidR="00000000" w:rsidDel="00000000" w:rsidP="00000000" w:rsidRDefault="00000000" w:rsidRPr="00000000" w14:paraId="000000C6">
            <w:pPr>
              <w:widowControl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Edulastic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Evidencia de la inclinación de la Tierra Día 1</w:t>
            </w:r>
          </w:p>
          <w:p w:rsidR="00000000" w:rsidDel="00000000" w:rsidP="00000000" w:rsidRDefault="00000000" w:rsidRPr="00000000" w14:paraId="000000C9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Evidencia de la inclinación de la Tierra Día 2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Sol Tierra Luna Sistema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Sol Tierra Luna Sistema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Sol Tierra Luna Sistema</w:t>
            </w:r>
          </w:p>
        </w:tc>
      </w:tr>
      <w:tr>
        <w:trPr>
          <w:trHeight w:val="108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Estudios Sociales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rastro de las lágrimas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Guerra Civil: El seccionalismo y los derechos de los Estados (Causa 1)</w:t>
            </w:r>
          </w:p>
          <w:p w:rsidR="00000000" w:rsidDel="00000000" w:rsidP="00000000" w:rsidRDefault="00000000" w:rsidRPr="00000000" w14:paraId="000000D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/>
            </w:pPr>
            <w:r w:rsidDel="00000000" w:rsidR="00000000" w:rsidRPr="00000000">
              <w:rPr>
                <w:shd w:fill="ff9900" w:val="clear"/>
                <w:rtl w:val="0"/>
              </w:rPr>
              <w:t xml:space="preserve">VIDEO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Guerra Civil: Esclavitud (Causa #2)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Guerra Civil: Elección de 1860 (Causa #3)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Guerra Civil: Harriet Tubman y el movimiento abolicionista</w:t>
            </w:r>
          </w:p>
          <w:p w:rsidR="00000000" w:rsidDel="00000000" w:rsidP="00000000" w:rsidRDefault="00000000" w:rsidRPr="00000000" w14:paraId="000000E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[</w:t>
            </w:r>
            <w:r w:rsidDel="00000000" w:rsidR="00000000" w:rsidRPr="00000000">
              <w:rPr>
                <w:shd w:fill="ff9900" w:val="clear"/>
                <w:rtl w:val="0"/>
              </w:rPr>
              <w:t xml:space="preserve">VIDEO</w:t>
            </w:r>
            <w:r w:rsidDel="00000000" w:rsidR="00000000" w:rsidRPr="00000000">
              <w:rPr>
                <w:rtl w:val="0"/>
              </w:rPr>
              <w:t xml:space="preserve">] </w:t>
            </w:r>
          </w:p>
        </w:tc>
      </w:tr>
      <w:tr>
        <w:trPr>
          <w:trHeight w:val="108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Essex Arts ofrece 5 clases gratuitas - ¡Compruébalo aquí!  ¡Elige tres clases diferentes por semana para mantener tus habilidades artísticas activas!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https://www.youtube.com/user/essexartcenter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Salud y Bienestar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Ejercicios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de Avenger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s!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https://www.youtube.com/watch?v=sqZFz44AB78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Caminar de Larga Distancias.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Clase de Baile de Hip Hop!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https://www.youtube.com/watch?v=ZWk19OVon2k&amp;t=473s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Clase de Cuerpo de Combate!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https://www.youtube.com/watch?v=gid7mT-1YnY&amp;t=50s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Caminar de Larga Distancias.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Aprendizaje Social y Emocional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¡El trabajo de Esta semana en SEL Google Classroom se centra en el autocuidado!  ¡Echa un vistazo a la página del aula de poder de positividad y haz algunas de las actividades de esta semana!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Lectura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¿Preguntas?</w:t>
      </w:r>
    </w:p>
    <w:p w:rsidR="00000000" w:rsidDel="00000000" w:rsidP="00000000" w:rsidRDefault="00000000" w:rsidRPr="00000000" w14:paraId="0000010A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¡Envíanos un e-mail!  ¡Queremos saber de ti!  Envíenos preguntas, díganos lo que está leyendo, o simplemente escriba una nota para saludar!</w:t>
      </w:r>
    </w:p>
    <w:p w:rsidR="00000000" w:rsidDel="00000000" w:rsidP="00000000" w:rsidRDefault="00000000" w:rsidRPr="00000000" w14:paraId="0000010C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Colby 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acolby@cdcpsgateway.org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Leffelholz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bleffelholz@cdcps.org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Bockus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nbockus@cdcpswebster.org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Erskine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cerskine@cdcpsgateway.org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Santilli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asantilli@cdcps.org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Liston 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cliston@cdcpswebster.org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Piva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kpiva@cdcpsgateway.org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Selling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bselling@cdcps.org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Perlmutter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jperlmutter@cdcpswebster.org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DelGreco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kdelgreco@cdcpsgateway.org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Lawton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slawton@cdcps.org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Detone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adetone@cdcpswebster.org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sqZFz44AB78" TargetMode="External"/><Relationship Id="rId22" Type="http://schemas.openxmlformats.org/officeDocument/2006/relationships/hyperlink" Target="https://www.youtube.com/watch?v=gid7mT-1YnY&amp;t=50s" TargetMode="External"/><Relationship Id="rId21" Type="http://schemas.openxmlformats.org/officeDocument/2006/relationships/hyperlink" Target="https://www.youtube.com/watch?v=ZWk19OVon2k&amp;t=473s" TargetMode="External"/><Relationship Id="rId24" Type="http://schemas.openxmlformats.org/officeDocument/2006/relationships/hyperlink" Target="mailto:bleffelholz@cdcps.org" TargetMode="External"/><Relationship Id="rId23" Type="http://schemas.openxmlformats.org/officeDocument/2006/relationships/hyperlink" Target="mailto:acolby@cdcpsgateway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bockus@cdcpswebster.org" TargetMode="External"/><Relationship Id="rId26" Type="http://schemas.openxmlformats.org/officeDocument/2006/relationships/hyperlink" Target="mailto:cerskine@cdcpsgateway.org" TargetMode="External"/><Relationship Id="rId25" Type="http://schemas.openxmlformats.org/officeDocument/2006/relationships/hyperlink" Target="mailto:nbockus@cdcpswebster.org" TargetMode="External"/><Relationship Id="rId28" Type="http://schemas.openxmlformats.org/officeDocument/2006/relationships/hyperlink" Target="mailto:cliston@cdcpswebster.org" TargetMode="External"/><Relationship Id="rId27" Type="http://schemas.openxmlformats.org/officeDocument/2006/relationships/hyperlink" Target="mailto:asantilli@cdcps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user/essexartcenter" TargetMode="External"/><Relationship Id="rId29" Type="http://schemas.openxmlformats.org/officeDocument/2006/relationships/hyperlink" Target="mailto:kpiva@cdcpsgateway.org" TargetMode="External"/><Relationship Id="rId7" Type="http://schemas.openxmlformats.org/officeDocument/2006/relationships/hyperlink" Target="mailto:acolby@cdcpsgateway.org" TargetMode="External"/><Relationship Id="rId8" Type="http://schemas.openxmlformats.org/officeDocument/2006/relationships/hyperlink" Target="mailto:bleffelholz@cdcps.org" TargetMode="External"/><Relationship Id="rId31" Type="http://schemas.openxmlformats.org/officeDocument/2006/relationships/hyperlink" Target="mailto:jperlmutter@cdcpswebster.org" TargetMode="External"/><Relationship Id="rId30" Type="http://schemas.openxmlformats.org/officeDocument/2006/relationships/hyperlink" Target="mailto:bselling@cdcps.org" TargetMode="External"/><Relationship Id="rId11" Type="http://schemas.openxmlformats.org/officeDocument/2006/relationships/hyperlink" Target="mailto:asantilli@cdcps.org" TargetMode="External"/><Relationship Id="rId33" Type="http://schemas.openxmlformats.org/officeDocument/2006/relationships/hyperlink" Target="mailto:slawton@cdcps.org" TargetMode="External"/><Relationship Id="rId10" Type="http://schemas.openxmlformats.org/officeDocument/2006/relationships/hyperlink" Target="mailto:cerskine@cdcpsgateway.org" TargetMode="External"/><Relationship Id="rId32" Type="http://schemas.openxmlformats.org/officeDocument/2006/relationships/hyperlink" Target="mailto:kdelgreco@cdcpsgateway.org" TargetMode="External"/><Relationship Id="rId13" Type="http://schemas.openxmlformats.org/officeDocument/2006/relationships/hyperlink" Target="mailto:kpiva@cdcpsgateway.org" TargetMode="External"/><Relationship Id="rId12" Type="http://schemas.openxmlformats.org/officeDocument/2006/relationships/hyperlink" Target="mailto:cliston@cdcpswebster.org" TargetMode="External"/><Relationship Id="rId34" Type="http://schemas.openxmlformats.org/officeDocument/2006/relationships/hyperlink" Target="mailto:adetone@cdcpswebster.org" TargetMode="External"/><Relationship Id="rId15" Type="http://schemas.openxmlformats.org/officeDocument/2006/relationships/hyperlink" Target="mailto:jperlmutter@cdcpswebster.org" TargetMode="External"/><Relationship Id="rId14" Type="http://schemas.openxmlformats.org/officeDocument/2006/relationships/hyperlink" Target="mailto:bselling@cdcps.org" TargetMode="External"/><Relationship Id="rId17" Type="http://schemas.openxmlformats.org/officeDocument/2006/relationships/hyperlink" Target="mailto:slawton@cdcps.org" TargetMode="External"/><Relationship Id="rId16" Type="http://schemas.openxmlformats.org/officeDocument/2006/relationships/hyperlink" Target="mailto:kdelgreco@cdcpsgateway.org" TargetMode="External"/><Relationship Id="rId19" Type="http://schemas.openxmlformats.org/officeDocument/2006/relationships/hyperlink" Target="https://www.youtube.com/user/essexartcenter" TargetMode="External"/><Relationship Id="rId18" Type="http://schemas.openxmlformats.org/officeDocument/2006/relationships/hyperlink" Target="mailto:adetone@cdcpsweb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