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Continuous Learning Plan</w:t>
      </w:r>
    </w:p>
    <w:p w:rsidR="00000000" w:rsidDel="00000000" w:rsidP="00000000" w:rsidRDefault="00000000" w:rsidRPr="00000000" w14:paraId="00000002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Grade 3</w:t>
      </w:r>
    </w:p>
    <w:p w:rsidR="00000000" w:rsidDel="00000000" w:rsidP="00000000" w:rsidRDefault="00000000" w:rsidRPr="00000000" w14:paraId="00000003">
      <w:pPr>
        <w:jc w:val="center"/>
        <w:rPr>
          <w:rFonts w:ascii="Impact" w:cs="Impact" w:eastAsia="Impact" w:hAnsi="Impact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Week of 5.4.2020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yellow"/>
        </w:rPr>
      </w:pPr>
      <w:r w:rsidDel="00000000" w:rsidR="00000000" w:rsidRPr="00000000">
        <w:rPr>
          <w:rtl w:val="0"/>
        </w:rPr>
        <w:t xml:space="preserve">All assignments and related links will be posted in Google Classroom pages.  This is an overview of what your child will be working on each day. </w:t>
      </w:r>
      <w:r w:rsidDel="00000000" w:rsidR="00000000" w:rsidRPr="00000000">
        <w:rPr>
          <w:highlight w:val="yellow"/>
          <w:rtl w:val="0"/>
        </w:rPr>
        <w:t xml:space="preserve">ELA, Math and Science assignments are required.  All other assignments are optional enrichment opportunities for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560"/>
        <w:gridCol w:w="1560"/>
        <w:gridCol w:w="1560"/>
        <w:gridCol w:w="1560"/>
        <w:gridCol w:w="1560"/>
        <w:tblGridChange w:id="0">
          <w:tblGrid>
            <w:gridCol w:w="1935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Monday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Tuesday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Wednesday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Thursday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Friday</w:t>
            </w:r>
          </w:p>
        </w:tc>
      </w:tr>
      <w:tr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8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Greek Mythology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finish reading </w:t>
            </w:r>
            <w:r w:rsidDel="00000000" w:rsidR="00000000" w:rsidRPr="00000000">
              <w:rPr>
                <w:i w:val="1"/>
                <w:rtl w:val="0"/>
              </w:rPr>
              <w:t xml:space="preserve">Tales from the Odyssey.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Today’s game is creating spelling words.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begin our </w:t>
            </w:r>
            <w:r w:rsidDel="00000000" w:rsidR="00000000" w:rsidRPr="00000000">
              <w:rPr>
                <w:b w:val="1"/>
                <w:rtl w:val="0"/>
              </w:rPr>
              <w:t xml:space="preserve">NEW UNIT!! </w:t>
            </w:r>
            <w:r w:rsidDel="00000000" w:rsidR="00000000" w:rsidRPr="00000000">
              <w:rPr>
                <w:rtl w:val="0"/>
              </w:rPr>
              <w:t xml:space="preserve">This unit is on slavery.  Each lesson layout will be different.  Make sure to watch the videos included in the google slides. 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Today’s game is working with prefixes.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continuing to build background information on our slavery unit.  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Today’s game is a plural noun memory game.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learning about slave auctions.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Today’s game is all about creating words.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</w:t>
            </w:r>
            <w:r w:rsidDel="00000000" w:rsidR="00000000" w:rsidRPr="00000000">
              <w:rPr>
                <w:rtl w:val="0"/>
              </w:rPr>
              <w:t xml:space="preserve"> Google Classroom assignment</w:t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Students will be learning about the hardships of life on a plantation. 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Today’s game is all about the parts of speech.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Classroom Assignment</w:t>
            </w:r>
          </w:p>
        </w:tc>
      </w:tr>
      <w:tr>
        <w:trPr>
          <w:trHeight w:val="5910" w:hRule="atLeast"/>
        </w:trPr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Math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1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Geometry: Types of Lines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identify and draw types of lines (point, line, line segment, ray).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video on Google Classroom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Google Classroom Assignment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Geometry: Types of Lines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 this lesson, students identify and draw types of lines (perpendicular, parallel, and intersecting).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Watch video on Google Classroom</w:t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Complete Google Classroom Assignment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Geometry: Types of Angles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  <w:r w:rsidDel="00000000" w:rsidR="00000000" w:rsidRPr="00000000">
              <w:rPr>
                <w:rtl w:val="0"/>
              </w:rPr>
              <w:t xml:space="preserve">In this lesson, students identify and draw angles (acute, right, and obtuse).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video on Google Classroom</w:t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Google Classroom Assignment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Geometry: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Lines and Angles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lesson, students will </w:t>
            </w:r>
            <w:r w:rsidDel="00000000" w:rsidR="00000000" w:rsidRPr="00000000">
              <w:rPr>
                <w:rtl w:val="0"/>
              </w:rPr>
              <w:t xml:space="preserve">identify types of lines and angles.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video on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Google Classroom Assignment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Geometry: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Polygons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Objective: 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In this lesson, students will identify and list attributes of regular polygons.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Materials: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video on Google Classroom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Complete Google Classroom Assignment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Science/S.S.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1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Climate Google Classroom assignment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Watch the Video</w:t>
            </w:r>
          </w:p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the article </w:t>
            </w:r>
          </w:p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questions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Extreme Weather Google Classroom assignment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Watch the Video </w:t>
            </w:r>
          </w:p>
          <w:p w:rsidR="00000000" w:rsidDel="00000000" w:rsidP="00000000" w:rsidRDefault="00000000" w:rsidRPr="00000000" w14:paraId="0000008A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Read the article 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Complete the assignment posted on Google Classroom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Art/Fitness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</w:tr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Independent Reading/ST Math/Fact Fluency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See Resource doc on Google Classroom</w:t>
            </w:r>
          </w:p>
        </w:tc>
      </w:tr>
      <w:tr>
        <w:trPr>
          <w:trHeight w:val="42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Mindfulness</w:t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</wp:posOffset>
                  </wp:positionV>
                  <wp:extent cx="652983" cy="557213"/>
                  <wp:effectExtent b="0" l="0" r="0" t="0"/>
                  <wp:wrapSquare wrapText="bothSides" distB="0" distT="0" distL="0" distR="0"/>
                  <wp:docPr id="9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the links below to engage in student-friendly, guided yoga. Each video has a different theme! This week is Wizard of Oz and Alice in Wonderland!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Video 1: Wizard of Oz </w:t>
              <w:br w:type="textWrapping"/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https://www.youtube.com/watch?v=j_3weVPH0-U&amp;list=PL8snGkhBF7nhEc52y4C1S9yqjBQSLCmT4&amp;index=4&amp;t=2s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Yoga Video 2: Alice in Wonderland 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https://www.youtube.com/watch?v=u8sEfRXRuAw&amp;list=PL8snGkhBF7nhEc52y4C1S9yqjBQSLCmT4&amp;index=7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Times New Roman" w:cs="Times New Roman" w:eastAsia="Times New Roman" w:hAnsi="Times New Roman"/>
          <w:shd w:fill="b9ff8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  <w:rtl w:val="0"/>
        </w:rPr>
        <w:t xml:space="preserve">Questions?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 us!  We want to hear from you!  Send us questions, tell us what you’re reading, or just write a note to say hi!</w:t>
      </w:r>
    </w:p>
    <w:p w:rsidR="00000000" w:rsidDel="00000000" w:rsidP="00000000" w:rsidRDefault="00000000" w:rsidRPr="00000000" w14:paraId="000000AD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Kolman kkolman@cdcpsgateway.org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Douillette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JDouillette@cdcps.org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Barron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mbarron@cdcpswebster.org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Woodland awoodland@cdcspgateway.org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Sarao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ssarao@cdcps.org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Morani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mmorani@cdcpswebster.org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Callahan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acallahan@cdcpsgateway.org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Sauro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asauro@cdcps.org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Hall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khall@cdcpswebster.org</w:t>
            </w:r>
          </w:p>
        </w:tc>
      </w:tr>
    </w:tbl>
    <w:p w:rsidR="00000000" w:rsidDel="00000000" w:rsidP="00000000" w:rsidRDefault="00000000" w:rsidRPr="00000000" w14:paraId="000000C2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48"/>
          <w:szCs w:val="48"/>
          <w:rtl w:val="0"/>
        </w:rPr>
        <w:t xml:space="preserve">Plan de Aprendizaje Continuo</w:t>
      </w:r>
    </w:p>
    <w:p w:rsidR="00000000" w:rsidDel="00000000" w:rsidP="00000000" w:rsidRDefault="00000000" w:rsidRPr="00000000" w14:paraId="000000CE">
      <w:pPr>
        <w:jc w:val="center"/>
        <w:rPr>
          <w:rFonts w:ascii="Pangolin" w:cs="Pangolin" w:eastAsia="Pangolin" w:hAnsi="Pangolin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9900ff"/>
          <w:sz w:val="28"/>
          <w:szCs w:val="28"/>
          <w:rtl w:val="0"/>
        </w:rPr>
        <w:t xml:space="preserve">Grado 3</w:t>
      </w:r>
    </w:p>
    <w:p w:rsidR="00000000" w:rsidDel="00000000" w:rsidP="00000000" w:rsidRDefault="00000000" w:rsidRPr="00000000" w14:paraId="000000CF">
      <w:pPr>
        <w:jc w:val="center"/>
        <w:rPr>
          <w:rFonts w:ascii="Impact" w:cs="Impact" w:eastAsia="Impact" w:hAnsi="Impact"/>
          <w:color w:val="9900ff"/>
          <w:sz w:val="28"/>
          <w:szCs w:val="28"/>
        </w:rPr>
      </w:pPr>
      <w:r w:rsidDel="00000000" w:rsidR="00000000" w:rsidRPr="00000000">
        <w:rPr>
          <w:rFonts w:ascii="Pangolin" w:cs="Pangolin" w:eastAsia="Pangolin" w:hAnsi="Pangolin"/>
          <w:color w:val="ff0000"/>
          <w:sz w:val="28"/>
          <w:szCs w:val="28"/>
          <w:rtl w:val="0"/>
        </w:rPr>
        <w:t xml:space="preserve">Semana de 5.4.2020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highlight w:val="yellow"/>
        </w:rPr>
      </w:pPr>
      <w:r w:rsidDel="00000000" w:rsidR="00000000" w:rsidRPr="00000000">
        <w:rPr>
          <w:rtl w:val="0"/>
        </w:rPr>
        <w:t xml:space="preserve">Todas las tareas y enlaces relacionados se publicarán en las páginas de Google Classroom. Este es un resumen de lo que su hijo estará trabajando cada día. </w:t>
      </w:r>
      <w:r w:rsidDel="00000000" w:rsidR="00000000" w:rsidRPr="00000000">
        <w:rPr>
          <w:highlight w:val="yellow"/>
          <w:rtl w:val="0"/>
        </w:rPr>
        <w:t xml:space="preserve">Se requieren tareas de ELA, matemáticas y ciencias. Todas las demás tareas son oportunidades de enriquecimiento opcionales para los estudiantes.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35.0" w:type="dxa"/>
        <w:jc w:val="left"/>
        <w:tblInd w:w="-2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1560"/>
        <w:gridCol w:w="1560"/>
        <w:gridCol w:w="1560"/>
        <w:gridCol w:w="1560"/>
        <w:gridCol w:w="1560"/>
        <w:tblGridChange w:id="0">
          <w:tblGrid>
            <w:gridCol w:w="1935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Martes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Miercoles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Jueves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Viernes</w:t>
            </w:r>
          </w:p>
        </w:tc>
      </w:tr>
      <w:tr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ELA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28255" cy="585788"/>
                  <wp:effectExtent b="0" l="0" r="0" t="0"/>
                  <wp:docPr id="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255" cy="5857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Mitologia Griega</w:t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 estudiantes terminarán de leer </w:t>
            </w:r>
            <w:r w:rsidDel="00000000" w:rsidR="00000000" w:rsidRPr="00000000">
              <w:rPr>
                <w:i w:val="1"/>
                <w:rtl w:val="0"/>
              </w:rPr>
              <w:t xml:space="preserve">Tales from the Odyssey.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juego de hoy está creando palabras de ortografía.  </w:t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Asignación en el Google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</w:t>
            </w:r>
          </w:p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¡Los estudiantes comenzarán nuestra NUEVA UNIDAD! Esta unidad está en esclavitud. El diseño de cada lección será diferente. Asegúrese de ver los videos incluidos en las diapositivas de google.</w:t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juego de hoy funciona con prefijos.</w:t>
            </w:r>
          </w:p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Asignación en el Google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continuarán construyendo información de antecedentes sobre nuestra unidad de esclavitud</w:t>
            </w:r>
            <w:r w:rsidDel="00000000" w:rsidR="00000000" w:rsidRPr="00000000">
              <w:rPr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Today’s game is a plural noun memory game. </w:t>
            </w:r>
          </w:p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Asignación en el Google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Los estudiantes aprenderán sobre las subastas de esclavos.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juego de hoy se trata de crear palabras.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Asignación en el Google Classroom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6c9e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Harriet Tubman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Los estudiantes aprenderán sobre las dificultades de la vida en una plantación</w:t>
            </w:r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El juego de hoy tiene que ver con las partes del discurso.</w:t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</w:t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Asignación en el Google Classroom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0" w:hRule="atLeast"/>
        </w:trPr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Matematicas</w:t>
            </w:r>
          </w:p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962025" cy="6350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35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Geometria: Tipos de Líneas</w:t>
            </w:r>
          </w:p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rtl w:val="0"/>
              </w:rPr>
              <w:t xml:space="preserve">En esta lección, los estudiantes identifican y dibujan tipos de líneas (punto, línea, segmento de línea, rayo).</w:t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video en Google Classroom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completa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Geometria: Tipos de Líneas</w:t>
            </w:r>
          </w:p>
          <w:p w:rsidR="00000000" w:rsidDel="00000000" w:rsidP="00000000" w:rsidRDefault="00000000" w:rsidRPr="00000000" w14:paraId="00000125">
            <w:pPr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En esta lección, los estudiantes identifican y dibujan tipos de líneas (perpendiculares, paralelas e intersecantes).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Ver video en Google Classroom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Asignación completa de Google Classroom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Geometria: Tipos de Ángulos</w:t>
            </w:r>
          </w:p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Objetivo:En esta lección, los estudiantes identifican y dibujan ángulos (agudo, recto y obtuso).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video en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completa de Google Classroom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Geometria: 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Lineas y Angulos</w:t>
            </w:r>
          </w:p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esta lección, los estudiantes identificarán tipos de líneas y ángulos.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video en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completa de Google Classroom</w:t>
            </w:r>
          </w:p>
        </w:tc>
        <w:tc>
          <w:tcPr>
            <w:shd w:fill="b9ff8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Geometria: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Polígonos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Objetivo: </w:t>
            </w:r>
          </w:p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esta lección, los estudiantes identificarán y enumeran los atributos de los polígonos regulares.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Materiales: </w:t>
            </w:r>
          </w:p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video en 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Asignación completa de Google Classroom</w:t>
            </w:r>
          </w:p>
        </w:tc>
      </w:tr>
      <w:tr>
        <w:tc>
          <w:tcPr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Ciencia/S.S.</w:t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793031" cy="836604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031" cy="83660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Asignación de Climate Google Classroom</w:t>
            </w:r>
          </w:p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 el vídeo</w:t>
            </w:r>
          </w:p>
          <w:p w:rsidR="00000000" w:rsidDel="00000000" w:rsidP="00000000" w:rsidRDefault="00000000" w:rsidRPr="00000000" w14:paraId="0000014F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Ver el vídeo</w:t>
            </w:r>
          </w:p>
          <w:p w:rsidR="00000000" w:rsidDel="00000000" w:rsidP="00000000" w:rsidRDefault="00000000" w:rsidRPr="00000000" w14:paraId="00000150">
            <w:pPr>
              <w:widowControl w:val="0"/>
              <w:numPr>
                <w:ilvl w:val="0"/>
                <w:numId w:val="4"/>
              </w:numPr>
              <w:spacing w:line="240" w:lineRule="auto"/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Completar las preguntas</w:t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6b26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Asignación de Google Classroom en condiciones climáticas extremas</w:t>
            </w:r>
          </w:p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numPr>
                <w:ilvl w:val="0"/>
                <w:numId w:val="3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ira el video </w:t>
            </w:r>
          </w:p>
          <w:p w:rsidR="00000000" w:rsidDel="00000000" w:rsidP="00000000" w:rsidRDefault="00000000" w:rsidRPr="00000000" w14:paraId="0000015A">
            <w:pPr>
              <w:widowControl w:val="0"/>
              <w:numPr>
                <w:ilvl w:val="0"/>
                <w:numId w:val="3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Lea el artículo </w:t>
            </w:r>
          </w:p>
          <w:p w:rsidR="00000000" w:rsidDel="00000000" w:rsidP="00000000" w:rsidRDefault="00000000" w:rsidRPr="00000000" w14:paraId="0000015B">
            <w:pPr>
              <w:widowControl w:val="0"/>
              <w:numPr>
                <w:ilvl w:val="0"/>
                <w:numId w:val="3"/>
              </w:numPr>
              <w:spacing w:line="240" w:lineRule="auto"/>
              <w:ind w:left="21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Completa la tarea publicada en Google Classroom</w:t>
            </w:r>
          </w:p>
        </w:tc>
      </w:tr>
      <w:t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Arte/Fitness</w:t>
            </w:r>
          </w:p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595313" cy="595313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953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</w:tr>
      <w:tr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Lectura Independiente/ST Math/Fact Fluency</w:t>
            </w:r>
          </w:p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4"/>
                <w:szCs w:val="24"/>
              </w:rPr>
              <w:drawing>
                <wp:inline distB="114300" distT="114300" distL="114300" distR="114300">
                  <wp:extent cx="660400" cy="673477"/>
                  <wp:effectExtent b="0" l="0" r="0" t="0"/>
                  <wp:docPr id="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734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  <w:tc>
          <w:tcPr>
            <w:shd w:fill="8e7c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Ver documento de recursos en Google Classroom</w:t>
            </w:r>
          </w:p>
        </w:tc>
      </w:tr>
      <w:tr>
        <w:trPr>
          <w:trHeight w:val="420" w:hRule="atLeast"/>
        </w:trPr>
        <w:tc>
          <w:tcPr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angolin" w:cs="Pangolin" w:eastAsia="Pangolin" w:hAnsi="Pangolin"/>
                <w:b w:val="1"/>
                <w:sz w:val="28"/>
                <w:szCs w:val="28"/>
                <w:rtl w:val="0"/>
              </w:rPr>
              <w:t xml:space="preserve">Atencion Plena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Pangolin" w:cs="Pangolin" w:eastAsia="Pangolin" w:hAnsi="Pangoli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9525</wp:posOffset>
                  </wp:positionV>
                  <wp:extent cx="652983" cy="557213"/>
                  <wp:effectExtent b="0" l="0" r="0" t="0"/>
                  <wp:wrapSquare wrapText="bothSides" distB="0" distT="0" distL="0" distR="0"/>
                  <wp:docPr id="10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983" cy="5572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5"/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Use los enlaces a continuación para participar en un yoga guiado y amigable para los estudiantes. ¡Cada video tiene un tema diferente! ¡Esta semana es el mago de Oz y Alicia en el país de las maravillas!</w:t>
            </w:r>
          </w:p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de Yoga 1: Wizard of Oz </w:t>
              <w:br w:type="textWrapping"/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https://www.youtube.com/watch?v=j_3weVPH0-U&amp;list=PL8snGkhBF7nhEc52y4C1S9yqjBQSLCmT4&amp;index=4&amp;t=2s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Video de Yoga 2: Alice in Wonderland </w:t>
            </w:r>
          </w:p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https://www.youtube.com/watch?v=u8sEfRXRuAw&amp;list=PL8snGkhBF7nhEc52y4C1S9yqjBQSLCmT4&amp;index=7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Times New Roman" w:cs="Times New Roman" w:eastAsia="Times New Roman" w:hAnsi="Times New Roman"/>
          <w:shd w:fill="b9ff8b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shd w:fill="b9ff8b" w:val="clear"/>
          <w:rtl w:val="0"/>
        </w:rPr>
        <w:t xml:space="preserve">¿Preguntas?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¡Envíanos un correo electrónico! ¡Queremos escuchar de ti! Envíenos sus preguntas, díganos qué está leyendo o simplemente escriba una nota para saludar.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cc0000"/>
                <w:sz w:val="24"/>
                <w:szCs w:val="24"/>
                <w:rtl w:val="0"/>
              </w:rPr>
              <w:t xml:space="preserve">Gateway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155cc"/>
                <w:sz w:val="24"/>
                <w:szCs w:val="24"/>
                <w:rtl w:val="0"/>
              </w:rPr>
              <w:t xml:space="preserve">Prospect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Webster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Kolman kkolman@cdcpsgateway.org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Douillette</w:t>
            </w:r>
          </w:p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JDouillette@cdcps.org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Barron</w:t>
            </w:r>
          </w:p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mbarron@cdcpswebster.org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Woodland awoodland@cdcspgateway.org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Sarao</w:t>
            </w:r>
          </w:p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color w:val="666666"/>
                <w:sz w:val="20"/>
                <w:szCs w:val="20"/>
                <w:rtl w:val="0"/>
              </w:rPr>
              <w:t xml:space="preserve">ssarao@cdcps.org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Morani</w:t>
            </w:r>
          </w:p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mmorani@cdcpswebster.org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Callahan</w:t>
            </w:r>
          </w:p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acallahan@cdcpsgateway.org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Ms. Sauro</w:t>
            </w:r>
          </w:p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asauro@cdcps.org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Mr. Hall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khall@cdcpswebster.org</w:t>
            </w:r>
          </w:p>
        </w:tc>
      </w:tr>
    </w:tbl>
    <w:p w:rsidR="00000000" w:rsidDel="00000000" w:rsidP="00000000" w:rsidRDefault="00000000" w:rsidRPr="00000000" w14:paraId="00000194">
      <w:pPr>
        <w:jc w:val="left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jc w:val="center"/>
        <w:rPr>
          <w:rFonts w:ascii="Pangolin" w:cs="Pangolin" w:eastAsia="Pangolin" w:hAnsi="Pangolin"/>
          <w:color w:val="9900ff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mpact"/>
  <w:font w:name="Times New Roman"/>
  <w:font w:name="Pangoli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hyperlink" Target="https://www.youtube.com/watch?v=u8sEfRXRuAw&amp;list=PL8snGkhBF7nhEc52y4C1S9yqjBQSLCmT4&amp;index=7" TargetMode="External"/><Relationship Id="rId12" Type="http://schemas.openxmlformats.org/officeDocument/2006/relationships/hyperlink" Target="https://www.youtube.com/watch?v=j_3weVPH0-U&amp;list=PL8snGkhBF7nhEc52y4C1S9yqjBQSLCmT4&amp;index=4&amp;t=2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https://www.youtube.com/watch?v=u8sEfRXRuAw&amp;list=PL8snGkhBF7nhEc52y4C1S9yqjBQSLCmT4&amp;index=7" TargetMode="External"/><Relationship Id="rId14" Type="http://schemas.openxmlformats.org/officeDocument/2006/relationships/hyperlink" Target="https://www.youtube.com/watch?v=j_3weVPH0-U&amp;list=PL8snGkhBF7nhEc52y4C1S9yqjBQSLCmT4&amp;index=4&amp;t=2s" TargetMode="Externa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ngolin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